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9" w14:textId="05D6A056" w:rsidR="00941A58" w:rsidRPr="002B48B4" w:rsidRDefault="0019743E" w:rsidP="006A560A">
      <w:pPr>
        <w:jc w:val="center"/>
        <w:rPr>
          <w:color w:val="CC4125"/>
          <w:sz w:val="28"/>
          <w:szCs w:val="28"/>
          <w:lang w:val="fr-FR"/>
        </w:rPr>
      </w:pPr>
      <w:r w:rsidRPr="002B48B4">
        <w:rPr>
          <w:color w:val="CC4125"/>
          <w:sz w:val="28"/>
          <w:szCs w:val="28"/>
          <w:lang w:val="fr-FR"/>
        </w:rPr>
        <w:t xml:space="preserve">Bibliographie </w:t>
      </w:r>
    </w:p>
    <w:p w14:paraId="7B88B678" w14:textId="77777777" w:rsidR="00BD4481" w:rsidRPr="00BD4481" w:rsidRDefault="00BD4481" w:rsidP="00341172">
      <w:pPr>
        <w:jc w:val="both"/>
        <w:rPr>
          <w:b/>
          <w:u w:val="single"/>
          <w:lang w:val="fr-FR"/>
        </w:rPr>
      </w:pPr>
    </w:p>
    <w:p w14:paraId="0000000B" w14:textId="70C61E63" w:rsidR="00941A58" w:rsidRPr="00BD4481" w:rsidRDefault="00000000" w:rsidP="00341172">
      <w:pPr>
        <w:jc w:val="both"/>
        <w:rPr>
          <w:b/>
          <w:u w:val="single"/>
          <w:lang w:val="fr-FR"/>
        </w:rPr>
      </w:pPr>
      <w:r w:rsidRPr="00BD4481">
        <w:rPr>
          <w:b/>
          <w:u w:val="single"/>
          <w:lang w:val="fr-FR"/>
        </w:rPr>
        <w:t xml:space="preserve">Ouvrages : </w:t>
      </w:r>
    </w:p>
    <w:p w14:paraId="0000000C" w14:textId="77777777" w:rsidR="00941A58" w:rsidRPr="00BD4481" w:rsidRDefault="00941A58" w:rsidP="00341172">
      <w:pPr>
        <w:jc w:val="both"/>
        <w:rPr>
          <w:lang w:val="fr-FR"/>
        </w:rPr>
      </w:pPr>
    </w:p>
    <w:p w14:paraId="0000000D" w14:textId="4E9B3E97" w:rsidR="00941A58" w:rsidRDefault="00000000" w:rsidP="00341172">
      <w:pPr>
        <w:jc w:val="both"/>
        <w:rPr>
          <w:lang w:val="en-US"/>
        </w:rPr>
      </w:pPr>
      <w:hyperlink r:id="rId5" w:history="1">
        <w:r w:rsidR="006A560A" w:rsidRPr="006A560A">
          <w:rPr>
            <w:rStyle w:val="Lienhypertexte"/>
            <w:lang w:val="en-US"/>
          </w:rPr>
          <w:t>Assessing landscape potential for human sustainability and ‘attractiveness’ across Asian Russia in a warmer 21st century</w:t>
        </w:r>
      </w:hyperlink>
      <w:r w:rsidR="006A560A">
        <w:rPr>
          <w:lang w:val="en-US"/>
        </w:rPr>
        <w:t xml:space="preserve">, 2019, Lena </w:t>
      </w:r>
      <w:proofErr w:type="spellStart"/>
      <w:proofErr w:type="gramStart"/>
      <w:r w:rsidR="006A560A">
        <w:rPr>
          <w:lang w:val="en-US"/>
        </w:rPr>
        <w:t>Parfenova</w:t>
      </w:r>
      <w:proofErr w:type="spellEnd"/>
      <w:r w:rsidR="006A560A">
        <w:rPr>
          <w:lang w:val="en-US"/>
        </w:rPr>
        <w:t xml:space="preserve"> :</w:t>
      </w:r>
      <w:proofErr w:type="gramEnd"/>
      <w:r w:rsidR="006A560A">
        <w:rPr>
          <w:lang w:val="en-US"/>
        </w:rPr>
        <w:t xml:space="preserve"> </w:t>
      </w:r>
    </w:p>
    <w:p w14:paraId="6498B3F0" w14:textId="19CEBF79" w:rsidR="0013623F" w:rsidRPr="0023301E" w:rsidRDefault="0013623F" w:rsidP="00515621">
      <w:pPr>
        <w:ind w:left="720"/>
        <w:jc w:val="both"/>
        <w:rPr>
          <w:i/>
          <w:iCs/>
          <w:sz w:val="18"/>
          <w:szCs w:val="18"/>
          <w:lang w:val="fr-FR"/>
        </w:rPr>
      </w:pPr>
      <w:r w:rsidRPr="0023301E">
        <w:rPr>
          <w:i/>
          <w:iCs/>
          <w:sz w:val="18"/>
          <w:szCs w:val="18"/>
          <w:lang w:val="fr-FR"/>
        </w:rPr>
        <w:t xml:space="preserve">EN - </w:t>
      </w:r>
      <w:proofErr w:type="spellStart"/>
      <w:r w:rsidR="00515621" w:rsidRPr="00515621">
        <w:rPr>
          <w:i/>
          <w:iCs/>
          <w:sz w:val="18"/>
          <w:szCs w:val="18"/>
          <w:lang w:val="fr-FR"/>
        </w:rPr>
        <w:t>Etude</w:t>
      </w:r>
      <w:proofErr w:type="spellEnd"/>
      <w:r w:rsidR="00515621" w:rsidRPr="00515621">
        <w:rPr>
          <w:i/>
          <w:iCs/>
          <w:sz w:val="18"/>
          <w:szCs w:val="18"/>
          <w:lang w:val="fr-FR"/>
        </w:rPr>
        <w:t xml:space="preserve"> de l'habilité potentielle des territoires russes en cas de réchauffement climatique, </w:t>
      </w:r>
      <w:r w:rsidR="00515621">
        <w:rPr>
          <w:i/>
          <w:iCs/>
          <w:sz w:val="18"/>
          <w:szCs w:val="18"/>
          <w:lang w:val="fr-FR"/>
        </w:rPr>
        <w:t>p</w:t>
      </w:r>
      <w:r w:rsidR="00515621" w:rsidRPr="00515621">
        <w:rPr>
          <w:i/>
          <w:iCs/>
          <w:sz w:val="18"/>
          <w:szCs w:val="18"/>
          <w:lang w:val="fr-FR"/>
        </w:rPr>
        <w:t xml:space="preserve">rojections </w:t>
      </w:r>
      <w:proofErr w:type="spellStart"/>
      <w:r w:rsidR="00515621" w:rsidRPr="00515621">
        <w:rPr>
          <w:i/>
          <w:iCs/>
          <w:sz w:val="18"/>
          <w:szCs w:val="18"/>
          <w:lang w:val="fr-FR"/>
        </w:rPr>
        <w:t>encourageant</w:t>
      </w:r>
      <w:r w:rsidR="00515621">
        <w:rPr>
          <w:i/>
          <w:iCs/>
          <w:sz w:val="18"/>
          <w:szCs w:val="18"/>
          <w:lang w:val="fr-FR"/>
        </w:rPr>
        <w:t>s</w:t>
      </w:r>
      <w:r w:rsidR="00515621" w:rsidRPr="00515621">
        <w:rPr>
          <w:i/>
          <w:iCs/>
          <w:sz w:val="18"/>
          <w:szCs w:val="18"/>
          <w:lang w:val="fr-FR"/>
        </w:rPr>
        <w:t>e</w:t>
      </w:r>
      <w:proofErr w:type="spellEnd"/>
      <w:r w:rsidR="00515621" w:rsidRPr="00515621">
        <w:rPr>
          <w:i/>
          <w:iCs/>
          <w:sz w:val="18"/>
          <w:szCs w:val="18"/>
          <w:lang w:val="fr-FR"/>
        </w:rPr>
        <w:t xml:space="preserve"> sur le potentiel agricole de ces territoires</w:t>
      </w:r>
      <w:r w:rsidR="00515621">
        <w:rPr>
          <w:i/>
          <w:iCs/>
          <w:sz w:val="18"/>
          <w:szCs w:val="18"/>
          <w:lang w:val="fr-FR"/>
        </w:rPr>
        <w:t>.</w:t>
      </w:r>
    </w:p>
    <w:p w14:paraId="5AD19F96" w14:textId="77777777" w:rsidR="00341172" w:rsidRPr="0023301E" w:rsidRDefault="00341172" w:rsidP="00341172">
      <w:pPr>
        <w:jc w:val="both"/>
        <w:rPr>
          <w:lang w:val="fr-FR"/>
        </w:rPr>
      </w:pPr>
    </w:p>
    <w:p w14:paraId="6AB2C345" w14:textId="72D8A58D" w:rsidR="00341172" w:rsidRDefault="00000000" w:rsidP="00341172">
      <w:pPr>
        <w:jc w:val="both"/>
        <w:rPr>
          <w:lang w:val="fr-FR"/>
        </w:rPr>
      </w:pPr>
      <w:hyperlink r:id="rId6" w:history="1">
        <w:r w:rsidR="00341172" w:rsidRPr="00341172">
          <w:rPr>
            <w:rStyle w:val="Lienhypertexte"/>
            <w:lang w:val="fr-FR"/>
          </w:rPr>
          <w:t>Atlas de vin en Russie</w:t>
        </w:r>
      </w:hyperlink>
      <w:r w:rsidR="00341172">
        <w:rPr>
          <w:lang w:val="fr-FR"/>
        </w:rPr>
        <w:t xml:space="preserve">, p5 et 6, 2021, </w:t>
      </w:r>
      <w:proofErr w:type="spellStart"/>
      <w:r w:rsidR="00341172">
        <w:rPr>
          <w:lang w:val="fr-FR"/>
        </w:rPr>
        <w:t>Pleinchamp</w:t>
      </w:r>
      <w:proofErr w:type="spellEnd"/>
      <w:r w:rsidR="00341172">
        <w:rPr>
          <w:lang w:val="fr-FR"/>
        </w:rPr>
        <w:t xml:space="preserve"> : </w:t>
      </w:r>
    </w:p>
    <w:p w14:paraId="3F8D5A58" w14:textId="49D6BE7E" w:rsidR="00341172" w:rsidRPr="00341172" w:rsidRDefault="00341172" w:rsidP="00341172">
      <w:pPr>
        <w:ind w:left="720"/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>Ce document de 2021 dresse un atlas des vins en Russie, détaillant la consommation et production nationale, les importations, la distribution et les réglementations en vigueur, en veillant à le replacer dans le contexte du marché national.</w:t>
      </w:r>
    </w:p>
    <w:p w14:paraId="0000000E" w14:textId="77777777" w:rsidR="00941A58" w:rsidRDefault="00941A58" w:rsidP="00341172">
      <w:pPr>
        <w:jc w:val="both"/>
        <w:rPr>
          <w:lang w:val="fr-FR"/>
        </w:rPr>
      </w:pPr>
    </w:p>
    <w:p w14:paraId="0FF1CE36" w14:textId="3DC6CF1D" w:rsidR="002A7912" w:rsidRDefault="00000000" w:rsidP="00341172">
      <w:pPr>
        <w:jc w:val="both"/>
        <w:rPr>
          <w:lang w:val="fr-FR"/>
        </w:rPr>
      </w:pPr>
      <w:hyperlink r:id="rId7" w:history="1">
        <w:r w:rsidR="002A7912" w:rsidRPr="002A7912">
          <w:rPr>
            <w:rStyle w:val="Lienhypertexte"/>
            <w:lang w:val="fr-FR"/>
          </w:rPr>
          <w:t>Facteurs et limites du retour de la superpuissance agricole russe</w:t>
        </w:r>
      </w:hyperlink>
      <w:r w:rsidR="002A7912">
        <w:rPr>
          <w:lang w:val="fr-FR"/>
        </w:rPr>
        <w:t>, 2021, Caroline Dufy :</w:t>
      </w:r>
    </w:p>
    <w:p w14:paraId="33B827D2" w14:textId="01C45638" w:rsidR="002A7912" w:rsidRDefault="002A7912" w:rsidP="002A7912">
      <w:pPr>
        <w:ind w:left="720"/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>Analyse généraliste proposant une vision globale des stratégies mises en œuvre en Russie depuis la chute de l’URSS. Diverses informations stratégiques, historiques et quantitatives y ont été récupérées pour l’élaboration du rapport.</w:t>
      </w:r>
    </w:p>
    <w:p w14:paraId="0C97CE5F" w14:textId="77777777" w:rsidR="0023301E" w:rsidRDefault="0023301E" w:rsidP="0023301E">
      <w:pPr>
        <w:jc w:val="both"/>
        <w:rPr>
          <w:i/>
          <w:iCs/>
          <w:sz w:val="18"/>
          <w:szCs w:val="18"/>
          <w:lang w:val="fr-FR"/>
        </w:rPr>
      </w:pPr>
    </w:p>
    <w:p w14:paraId="1D405B20" w14:textId="457A5EF9" w:rsidR="0023301E" w:rsidRDefault="00000000" w:rsidP="0023301E">
      <w:pPr>
        <w:jc w:val="both"/>
        <w:rPr>
          <w:lang w:val="fr-FR"/>
        </w:rPr>
      </w:pPr>
      <w:hyperlink r:id="rId8" w:history="1">
        <w:proofErr w:type="spellStart"/>
        <w:r w:rsidR="0023301E" w:rsidRPr="0023301E">
          <w:rPr>
            <w:rStyle w:val="Lienhypertexte"/>
            <w:lang w:val="fr-FR"/>
          </w:rPr>
          <w:t>Etude</w:t>
        </w:r>
        <w:proofErr w:type="spellEnd"/>
        <w:r w:rsidR="0023301E" w:rsidRPr="0023301E">
          <w:rPr>
            <w:rStyle w:val="Lienhypertexte"/>
            <w:lang w:val="fr-FR"/>
          </w:rPr>
          <w:t xml:space="preserve"> analytique – Marché des </w:t>
        </w:r>
        <w:proofErr w:type="spellStart"/>
        <w:r w:rsidR="0023301E" w:rsidRPr="0023301E">
          <w:rPr>
            <w:rStyle w:val="Lienhypertexte"/>
            <w:lang w:val="fr-FR"/>
          </w:rPr>
          <w:t>cérales</w:t>
        </w:r>
        <w:proofErr w:type="spellEnd"/>
        <w:r w:rsidR="0023301E" w:rsidRPr="0023301E">
          <w:rPr>
            <w:rStyle w:val="Lienhypertexte"/>
            <w:lang w:val="fr-FR"/>
          </w:rPr>
          <w:t xml:space="preserve"> en Russie : principaux producteurs de céréales</w:t>
        </w:r>
      </w:hyperlink>
      <w:r w:rsidR="0023301E">
        <w:rPr>
          <w:lang w:val="fr-FR"/>
        </w:rPr>
        <w:t xml:space="preserve">, 2021, MGI </w:t>
      </w:r>
      <w:proofErr w:type="spellStart"/>
      <w:r w:rsidR="0023301E">
        <w:rPr>
          <w:lang w:val="fr-FR"/>
        </w:rPr>
        <w:t>WorldWide</w:t>
      </w:r>
      <w:proofErr w:type="spellEnd"/>
      <w:r w:rsidR="0023301E">
        <w:rPr>
          <w:lang w:val="fr-FR"/>
        </w:rPr>
        <w:t> :</w:t>
      </w:r>
    </w:p>
    <w:p w14:paraId="4B571AA0" w14:textId="378A9486" w:rsidR="0023301E" w:rsidRPr="0023301E" w:rsidRDefault="0023301E" w:rsidP="00515621">
      <w:pPr>
        <w:ind w:left="720"/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 xml:space="preserve">RU - </w:t>
      </w:r>
      <w:r w:rsidR="00515621" w:rsidRPr="00515621">
        <w:rPr>
          <w:i/>
          <w:iCs/>
          <w:sz w:val="18"/>
          <w:szCs w:val="18"/>
          <w:lang w:val="fr-FR"/>
        </w:rPr>
        <w:t>Présentation par un cabinet de conseil russe d'infographies et de statistiques sur la production de blé russe : occupation des sols, rendement, récolte, productivité...</w:t>
      </w:r>
    </w:p>
    <w:p w14:paraId="0000000F" w14:textId="77777777" w:rsidR="00941A58" w:rsidRDefault="00941A58" w:rsidP="00341172">
      <w:pPr>
        <w:jc w:val="both"/>
        <w:rPr>
          <w:lang w:val="fr-FR"/>
        </w:rPr>
      </w:pPr>
    </w:p>
    <w:p w14:paraId="73273AE0" w14:textId="57064313" w:rsidR="0023301E" w:rsidRDefault="00000000" w:rsidP="00341172">
      <w:pPr>
        <w:jc w:val="both"/>
        <w:rPr>
          <w:lang w:val="fr-FR"/>
        </w:rPr>
      </w:pPr>
      <w:hyperlink r:id="rId9" w:anchor=":~:text=La%20Russie%20a%20en%20effet,agricole%20un%20levier%20du%20redressement" w:history="1">
        <w:r w:rsidR="0023301E" w:rsidRPr="0023301E">
          <w:rPr>
            <w:rStyle w:val="Lienhypertexte"/>
            <w:lang w:val="fr-FR"/>
          </w:rPr>
          <w:t>Russie : un retour réussi sur la scène agricole mondiale, des années 1990 à l’embargo</w:t>
        </w:r>
      </w:hyperlink>
      <w:r w:rsidR="0023301E">
        <w:rPr>
          <w:lang w:val="fr-FR"/>
        </w:rPr>
        <w:t xml:space="preserve">, p103 à 118, 2018, Quentin Mathieu et Thierry </w:t>
      </w:r>
      <w:proofErr w:type="spellStart"/>
      <w:r w:rsidR="0023301E">
        <w:rPr>
          <w:lang w:val="fr-FR"/>
        </w:rPr>
        <w:t>Pouch</w:t>
      </w:r>
      <w:proofErr w:type="spellEnd"/>
      <w:r w:rsidR="0023301E">
        <w:rPr>
          <w:lang w:val="fr-FR"/>
        </w:rPr>
        <w:t> :</w:t>
      </w:r>
    </w:p>
    <w:p w14:paraId="17E4EB78" w14:textId="3FF45F54" w:rsidR="00515621" w:rsidRPr="00515621" w:rsidRDefault="00515621" w:rsidP="00515621">
      <w:pPr>
        <w:ind w:left="720"/>
        <w:jc w:val="both"/>
        <w:rPr>
          <w:i/>
          <w:iCs/>
          <w:sz w:val="18"/>
          <w:szCs w:val="18"/>
          <w:lang w:val="fr-FR"/>
        </w:rPr>
      </w:pPr>
      <w:r w:rsidRPr="00515621">
        <w:rPr>
          <w:i/>
          <w:iCs/>
          <w:color w:val="000000"/>
          <w:sz w:val="18"/>
          <w:szCs w:val="18"/>
          <w:shd w:val="clear" w:color="auto" w:fill="FFFFFF"/>
        </w:rPr>
        <w:t xml:space="preserve">Analyse généraliste, proposant une vision globale des stratégies mises en </w:t>
      </w:r>
      <w:proofErr w:type="spellStart"/>
      <w:r w:rsidRPr="00515621">
        <w:rPr>
          <w:i/>
          <w:iCs/>
          <w:color w:val="000000"/>
          <w:sz w:val="18"/>
          <w:szCs w:val="18"/>
          <w:shd w:val="clear" w:color="auto" w:fill="FFFFFF"/>
        </w:rPr>
        <w:t>oeuvre</w:t>
      </w:r>
      <w:proofErr w:type="spellEnd"/>
      <w:r w:rsidRPr="00515621">
        <w:rPr>
          <w:i/>
          <w:iCs/>
          <w:color w:val="000000"/>
          <w:sz w:val="18"/>
          <w:szCs w:val="18"/>
          <w:shd w:val="clear" w:color="auto" w:fill="FFFFFF"/>
        </w:rPr>
        <w:t xml:space="preserve"> en Russie depuis la fin de l'URSS. Diverses informations stratégiques, historiques et quantitatives ont été récupérées pour l'élaboration du rapport.</w:t>
      </w:r>
    </w:p>
    <w:p w14:paraId="040CEB47" w14:textId="77777777" w:rsidR="0023301E" w:rsidRDefault="0023301E" w:rsidP="00341172">
      <w:pPr>
        <w:jc w:val="both"/>
        <w:rPr>
          <w:lang w:val="fr-FR"/>
        </w:rPr>
      </w:pPr>
    </w:p>
    <w:p w14:paraId="7433BCDA" w14:textId="667C5D3A" w:rsidR="0023301E" w:rsidRDefault="00000000" w:rsidP="00341172">
      <w:pPr>
        <w:jc w:val="both"/>
        <w:rPr>
          <w:lang w:val="fr-FR"/>
        </w:rPr>
      </w:pPr>
      <w:hyperlink r:id="rId10" w:history="1">
        <w:r w:rsidR="0023301E" w:rsidRPr="0023301E">
          <w:rPr>
            <w:rStyle w:val="Lienhypertexte"/>
            <w:lang w:val="fr-FR"/>
          </w:rPr>
          <w:t>Regard sur la dynamique agricole russe de 1991 à 2006 : 15 ans de mutations dans les exploitations agricoles</w:t>
        </w:r>
      </w:hyperlink>
      <w:r w:rsidR="0023301E">
        <w:rPr>
          <w:lang w:val="fr-FR"/>
        </w:rPr>
        <w:t xml:space="preserve">, 2020, Pascal </w:t>
      </w:r>
      <w:proofErr w:type="spellStart"/>
      <w:r w:rsidR="0023301E">
        <w:rPr>
          <w:lang w:val="fr-FR"/>
        </w:rPr>
        <w:t>Grouiez</w:t>
      </w:r>
      <w:proofErr w:type="spellEnd"/>
      <w:r w:rsidR="0023301E">
        <w:rPr>
          <w:lang w:val="fr-FR"/>
        </w:rPr>
        <w:t> :</w:t>
      </w:r>
    </w:p>
    <w:p w14:paraId="1D775854" w14:textId="7588E214" w:rsidR="00D37C3C" w:rsidRPr="00D37C3C" w:rsidRDefault="00D37C3C" w:rsidP="00D37C3C">
      <w:pPr>
        <w:ind w:left="720"/>
        <w:jc w:val="both"/>
        <w:rPr>
          <w:i/>
          <w:iCs/>
          <w:sz w:val="18"/>
          <w:szCs w:val="18"/>
          <w:lang w:val="fr-FR"/>
        </w:rPr>
      </w:pPr>
      <w:r w:rsidRPr="00D37C3C">
        <w:rPr>
          <w:i/>
          <w:iCs/>
          <w:color w:val="000000"/>
          <w:sz w:val="18"/>
          <w:szCs w:val="18"/>
          <w:shd w:val="clear" w:color="auto" w:fill="FFFFFF"/>
        </w:rPr>
        <w:t>Rapport traitant de l'évolution des structures agricoles russes entre la chute de l'Union Soviétique à 2006, avec des exemples. Source assez peu utilisée car informations trop précises.</w:t>
      </w:r>
    </w:p>
    <w:p w14:paraId="668E42F9" w14:textId="77777777" w:rsidR="001537C2" w:rsidRDefault="001537C2" w:rsidP="00341172">
      <w:pPr>
        <w:jc w:val="both"/>
        <w:rPr>
          <w:color w:val="000000"/>
          <w:shd w:val="clear" w:color="auto" w:fill="FFFFFF"/>
        </w:rPr>
      </w:pPr>
    </w:p>
    <w:p w14:paraId="783FB58B" w14:textId="26671DD6" w:rsidR="001537C2" w:rsidRDefault="00000000" w:rsidP="00341172">
      <w:pPr>
        <w:jc w:val="both"/>
        <w:rPr>
          <w:color w:val="000000"/>
          <w:shd w:val="clear" w:color="auto" w:fill="FFFFFF"/>
        </w:rPr>
      </w:pPr>
      <w:hyperlink r:id="rId11" w:history="1">
        <w:r w:rsidR="001537C2" w:rsidRPr="001537C2">
          <w:rPr>
            <w:rStyle w:val="Lienhypertexte"/>
            <w:shd w:val="clear" w:color="auto" w:fill="FFFFFF"/>
          </w:rPr>
          <w:t>Sécurité alimentaire et marché, représentations des acteurs du monde agricole dans la Russie des années 1990-2010</w:t>
        </w:r>
      </w:hyperlink>
      <w:r w:rsidR="001537C2">
        <w:rPr>
          <w:color w:val="000000"/>
          <w:shd w:val="clear" w:color="auto" w:fill="FFFFFF"/>
        </w:rPr>
        <w:t xml:space="preserve">, 2017, Caroline Dufy et Svetlana </w:t>
      </w:r>
      <w:proofErr w:type="spellStart"/>
      <w:r w:rsidR="001537C2">
        <w:rPr>
          <w:color w:val="000000"/>
          <w:shd w:val="clear" w:color="auto" w:fill="FFFFFF"/>
        </w:rPr>
        <w:t>Barsukova</w:t>
      </w:r>
      <w:proofErr w:type="spellEnd"/>
      <w:r w:rsidR="001537C2">
        <w:rPr>
          <w:color w:val="000000"/>
          <w:shd w:val="clear" w:color="auto" w:fill="FFFFFF"/>
        </w:rPr>
        <w:t> :</w:t>
      </w:r>
    </w:p>
    <w:p w14:paraId="4AE9042E" w14:textId="52346B2E" w:rsidR="00D37C3C" w:rsidRPr="00D37C3C" w:rsidRDefault="00D37C3C" w:rsidP="00D37C3C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D37C3C">
        <w:rPr>
          <w:i/>
          <w:iCs/>
          <w:color w:val="000000"/>
          <w:sz w:val="18"/>
          <w:szCs w:val="18"/>
          <w:shd w:val="clear" w:color="auto" w:fill="FFFFFF"/>
        </w:rPr>
        <w:t xml:space="preserve">Analyse généraliste, proposant une vision globale des stratégies mises en </w:t>
      </w:r>
      <w:proofErr w:type="spellStart"/>
      <w:r w:rsidRPr="00D37C3C">
        <w:rPr>
          <w:i/>
          <w:iCs/>
          <w:color w:val="000000"/>
          <w:sz w:val="18"/>
          <w:szCs w:val="18"/>
          <w:shd w:val="clear" w:color="auto" w:fill="FFFFFF"/>
        </w:rPr>
        <w:t>oeuvre</w:t>
      </w:r>
      <w:proofErr w:type="spellEnd"/>
      <w:r w:rsidRPr="00D37C3C">
        <w:rPr>
          <w:i/>
          <w:iCs/>
          <w:color w:val="000000"/>
          <w:sz w:val="18"/>
          <w:szCs w:val="18"/>
          <w:shd w:val="clear" w:color="auto" w:fill="FFFFFF"/>
        </w:rPr>
        <w:t xml:space="preserve"> en Russie depuis la fin de l'URSS. Diverses informations stratégiques, historiques et quantitatives ont été récupérées pour l'élaboration du rapport.</w:t>
      </w:r>
    </w:p>
    <w:p w14:paraId="1EF1FC71" w14:textId="77777777" w:rsidR="00B52E8C" w:rsidRDefault="00B52E8C" w:rsidP="00341172">
      <w:pPr>
        <w:jc w:val="both"/>
        <w:rPr>
          <w:color w:val="000000"/>
          <w:shd w:val="clear" w:color="auto" w:fill="FFFFFF"/>
        </w:rPr>
      </w:pPr>
    </w:p>
    <w:p w14:paraId="5218816C" w14:textId="2D0DBA8D" w:rsidR="00B52E8C" w:rsidRDefault="00000000" w:rsidP="00341172">
      <w:pPr>
        <w:jc w:val="both"/>
        <w:rPr>
          <w:color w:val="000000"/>
          <w:shd w:val="clear" w:color="auto" w:fill="FFFFFF"/>
        </w:rPr>
      </w:pPr>
      <w:hyperlink r:id="rId12" w:history="1">
        <w:r w:rsidR="00B52E8C" w:rsidRPr="00B52E8C">
          <w:rPr>
            <w:rStyle w:val="Lienhypertexte"/>
            <w:shd w:val="clear" w:color="auto" w:fill="FFFFFF"/>
          </w:rPr>
          <w:t>L’agro-industrie en Russie</w:t>
        </w:r>
      </w:hyperlink>
      <w:r w:rsidR="00B52E8C">
        <w:rPr>
          <w:color w:val="000000"/>
          <w:shd w:val="clear" w:color="auto" w:fill="FFFFFF"/>
        </w:rPr>
        <w:t xml:space="preserve">, 2006, Anna </w:t>
      </w:r>
      <w:proofErr w:type="spellStart"/>
      <w:r w:rsidR="00B52E8C">
        <w:rPr>
          <w:color w:val="000000"/>
          <w:shd w:val="clear" w:color="auto" w:fill="FFFFFF"/>
        </w:rPr>
        <w:t>Anfinoguentova</w:t>
      </w:r>
      <w:proofErr w:type="spellEnd"/>
      <w:r w:rsidR="00B52E8C">
        <w:rPr>
          <w:color w:val="000000"/>
          <w:shd w:val="clear" w:color="auto" w:fill="FFFFFF"/>
        </w:rPr>
        <w:t> :</w:t>
      </w:r>
    </w:p>
    <w:p w14:paraId="42F23614" w14:textId="267E7FB9" w:rsidR="00A3449A" w:rsidRPr="00A3449A" w:rsidRDefault="00A3449A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ab/>
      </w:r>
      <w:r>
        <w:rPr>
          <w:i/>
          <w:iCs/>
          <w:color w:val="000000"/>
          <w:sz w:val="18"/>
          <w:szCs w:val="18"/>
          <w:shd w:val="clear" w:color="auto" w:fill="FFFFFF"/>
        </w:rPr>
        <w:t>Importance de l’agriculture et de l’agro-industrie pour la Russie, état des lieux et croissance.</w:t>
      </w:r>
    </w:p>
    <w:p w14:paraId="49AB7185" w14:textId="77777777" w:rsidR="00B52E8C" w:rsidRDefault="00B52E8C" w:rsidP="00341172">
      <w:pPr>
        <w:jc w:val="both"/>
        <w:rPr>
          <w:color w:val="000000"/>
          <w:shd w:val="clear" w:color="auto" w:fill="FFFFFF"/>
        </w:rPr>
      </w:pPr>
    </w:p>
    <w:p w14:paraId="0BD4124C" w14:textId="490A6945" w:rsidR="00B52E8C" w:rsidRDefault="00000000" w:rsidP="00341172">
      <w:pPr>
        <w:jc w:val="both"/>
        <w:rPr>
          <w:color w:val="000000"/>
          <w:shd w:val="clear" w:color="auto" w:fill="FFFFFF"/>
        </w:rPr>
      </w:pPr>
      <w:hyperlink r:id="rId13" w:history="1">
        <w:r w:rsidR="00B52E8C" w:rsidRPr="00B52E8C">
          <w:rPr>
            <w:rStyle w:val="Lienhypertexte"/>
            <w:shd w:val="clear" w:color="auto" w:fill="FFFFFF"/>
          </w:rPr>
          <w:t>L’agriculture russe après 10 ans de réformes : transformations et diversité</w:t>
        </w:r>
      </w:hyperlink>
      <w:r w:rsidR="00B52E8C">
        <w:rPr>
          <w:color w:val="000000"/>
          <w:shd w:val="clear" w:color="auto" w:fill="FFFFFF"/>
        </w:rPr>
        <w:t xml:space="preserve">, 2004, Tatiana </w:t>
      </w:r>
      <w:proofErr w:type="spellStart"/>
      <w:r w:rsidR="00B52E8C">
        <w:rPr>
          <w:color w:val="000000"/>
          <w:shd w:val="clear" w:color="auto" w:fill="FFFFFF"/>
        </w:rPr>
        <w:t>Néfédova</w:t>
      </w:r>
      <w:proofErr w:type="spellEnd"/>
      <w:r w:rsidR="00B52E8C">
        <w:rPr>
          <w:color w:val="000000"/>
          <w:shd w:val="clear" w:color="auto" w:fill="FFFFFF"/>
        </w:rPr>
        <w:t xml:space="preserve"> et Denis Eckert :</w:t>
      </w:r>
    </w:p>
    <w:p w14:paraId="5BF50491" w14:textId="7593330A" w:rsidR="00A3449A" w:rsidRPr="00A3449A" w:rsidRDefault="00A3449A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ab/>
        <w:t>Ensemble des réformes et des transformations de l’agriculture russe de 2000 à 2010.</w:t>
      </w:r>
    </w:p>
    <w:p w14:paraId="04A6A06C" w14:textId="77777777" w:rsidR="00D8799E" w:rsidRDefault="00D8799E" w:rsidP="00341172">
      <w:pPr>
        <w:jc w:val="both"/>
        <w:rPr>
          <w:color w:val="000000"/>
          <w:shd w:val="clear" w:color="auto" w:fill="FFFFFF"/>
        </w:rPr>
      </w:pPr>
    </w:p>
    <w:p w14:paraId="47D860CA" w14:textId="4443B04C" w:rsidR="00D8799E" w:rsidRDefault="00000000" w:rsidP="00341172">
      <w:pPr>
        <w:jc w:val="both"/>
        <w:rPr>
          <w:color w:val="000000"/>
          <w:shd w:val="clear" w:color="auto" w:fill="FFFFFF"/>
        </w:rPr>
      </w:pPr>
      <w:hyperlink r:id="rId14" w:history="1">
        <w:r w:rsidR="00D8799E" w:rsidRPr="00D8799E">
          <w:rPr>
            <w:rStyle w:val="Lienhypertexte"/>
            <w:shd w:val="clear" w:color="auto" w:fill="FFFFFF"/>
          </w:rPr>
          <w:t xml:space="preserve">La Serbie à la croisée des chemins : </w:t>
        </w:r>
        <w:proofErr w:type="spellStart"/>
        <w:r w:rsidR="00D8799E" w:rsidRPr="00D8799E">
          <w:rPr>
            <w:rStyle w:val="Lienhypertexte"/>
            <w:shd w:val="clear" w:color="auto" w:fill="FFFFFF"/>
          </w:rPr>
          <w:t>corridos</w:t>
        </w:r>
        <w:proofErr w:type="spellEnd"/>
        <w:r w:rsidR="00D8799E" w:rsidRPr="00D8799E">
          <w:rPr>
            <w:rStyle w:val="Lienhypertexte"/>
            <w:shd w:val="clear" w:color="auto" w:fill="FFFFFF"/>
          </w:rPr>
          <w:t xml:space="preserve"> énergétiques, privatisations et guerre du gaz</w:t>
        </w:r>
      </w:hyperlink>
      <w:r w:rsidR="00D8799E">
        <w:rPr>
          <w:color w:val="000000"/>
          <w:shd w:val="clear" w:color="auto" w:fill="FFFFFF"/>
        </w:rPr>
        <w:t xml:space="preserve">, 2010, Alexis </w:t>
      </w:r>
      <w:proofErr w:type="spellStart"/>
      <w:r w:rsidR="00D8799E">
        <w:rPr>
          <w:color w:val="000000"/>
          <w:shd w:val="clear" w:color="auto" w:fill="FFFFFF"/>
        </w:rPr>
        <w:t>Troude</w:t>
      </w:r>
      <w:proofErr w:type="spellEnd"/>
      <w:r w:rsidR="00D8799E">
        <w:rPr>
          <w:color w:val="000000"/>
          <w:shd w:val="clear" w:color="auto" w:fill="FFFFFF"/>
        </w:rPr>
        <w:t> :</w:t>
      </w:r>
    </w:p>
    <w:p w14:paraId="178C615A" w14:textId="2444C3A4" w:rsidR="00A3449A" w:rsidRPr="00A3449A" w:rsidRDefault="00A3449A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ab/>
        <w:t>Le corridor énergétique situé en Serbie et la guerre du gaz en cours.</w:t>
      </w:r>
    </w:p>
    <w:p w14:paraId="0299E351" w14:textId="77777777" w:rsidR="00E42616" w:rsidRDefault="00E42616" w:rsidP="00341172">
      <w:pPr>
        <w:jc w:val="both"/>
        <w:rPr>
          <w:color w:val="000000"/>
          <w:shd w:val="clear" w:color="auto" w:fill="FFFFFF"/>
        </w:rPr>
      </w:pPr>
    </w:p>
    <w:p w14:paraId="28F016BF" w14:textId="7F5DB57E" w:rsidR="00E42616" w:rsidRDefault="00000000" w:rsidP="00341172">
      <w:pPr>
        <w:jc w:val="both"/>
        <w:rPr>
          <w:color w:val="000000"/>
          <w:shd w:val="clear" w:color="auto" w:fill="FFFFFF"/>
        </w:rPr>
      </w:pPr>
      <w:hyperlink r:id="rId15" w:history="1">
        <w:r w:rsidR="00E42616" w:rsidRPr="00E42616">
          <w:rPr>
            <w:rStyle w:val="Lienhypertexte"/>
            <w:shd w:val="clear" w:color="auto" w:fill="FFFFFF"/>
          </w:rPr>
          <w:t>Transformation numérique du secteur agricole russe</w:t>
        </w:r>
      </w:hyperlink>
      <w:r w:rsidR="00E42616">
        <w:rPr>
          <w:color w:val="000000"/>
          <w:shd w:val="clear" w:color="auto" w:fill="FFFFFF"/>
        </w:rPr>
        <w:t xml:space="preserve">, 2020, multiples auteurs pour l’Université de Zulia : </w:t>
      </w:r>
    </w:p>
    <w:p w14:paraId="00000013" w14:textId="2D2DAD1F" w:rsidR="00941A58" w:rsidRDefault="00E42616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ab/>
      </w:r>
      <w:r>
        <w:rPr>
          <w:i/>
          <w:iCs/>
          <w:color w:val="000000"/>
          <w:sz w:val="18"/>
          <w:szCs w:val="18"/>
          <w:shd w:val="clear" w:color="auto" w:fill="FFFFFF"/>
        </w:rPr>
        <w:t xml:space="preserve">ES </w:t>
      </w:r>
      <w:r w:rsidR="006C7AA9">
        <w:rPr>
          <w:i/>
          <w:iCs/>
          <w:color w:val="000000"/>
          <w:sz w:val="18"/>
          <w:szCs w:val="18"/>
          <w:shd w:val="clear" w:color="auto" w:fill="FFFFFF"/>
        </w:rPr>
        <w:t>–</w:t>
      </w:r>
      <w:r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6C7AA9">
        <w:rPr>
          <w:i/>
          <w:iCs/>
          <w:color w:val="000000"/>
          <w:sz w:val="18"/>
          <w:szCs w:val="18"/>
          <w:shd w:val="clear" w:color="auto" w:fill="FFFFFF"/>
        </w:rPr>
        <w:t>La transformation digitale du secteur agricole russe.</w:t>
      </w:r>
    </w:p>
    <w:p w14:paraId="7CB4F8B6" w14:textId="77777777" w:rsidR="0014002E" w:rsidRDefault="0014002E" w:rsidP="00341172">
      <w:pPr>
        <w:jc w:val="both"/>
        <w:rPr>
          <w:color w:val="000000"/>
          <w:shd w:val="clear" w:color="auto" w:fill="FFFFFF"/>
        </w:rPr>
      </w:pPr>
    </w:p>
    <w:p w14:paraId="00644081" w14:textId="4B57BD92" w:rsidR="0014002E" w:rsidRDefault="00000000" w:rsidP="00341172">
      <w:pPr>
        <w:jc w:val="both"/>
        <w:rPr>
          <w:color w:val="000000"/>
          <w:shd w:val="clear" w:color="auto" w:fill="FFFFFF"/>
        </w:rPr>
      </w:pPr>
      <w:hyperlink r:id="rId16" w:history="1">
        <w:r w:rsidR="0014002E" w:rsidRPr="0014002E">
          <w:rPr>
            <w:rStyle w:val="Lienhypertexte"/>
            <w:shd w:val="clear" w:color="auto" w:fill="FFFFFF"/>
          </w:rPr>
          <w:t>La Géopolitique du sucre</w:t>
        </w:r>
      </w:hyperlink>
      <w:r w:rsidR="0014002E">
        <w:rPr>
          <w:color w:val="000000"/>
          <w:shd w:val="clear" w:color="auto" w:fill="FFFFFF"/>
        </w:rPr>
        <w:t xml:space="preserve">, 2023, Sébastien </w:t>
      </w:r>
      <w:proofErr w:type="spellStart"/>
      <w:r w:rsidR="0014002E">
        <w:rPr>
          <w:color w:val="000000"/>
          <w:shd w:val="clear" w:color="auto" w:fill="FFFFFF"/>
        </w:rPr>
        <w:t>Abis</w:t>
      </w:r>
      <w:proofErr w:type="spellEnd"/>
      <w:r w:rsidR="0014002E">
        <w:rPr>
          <w:color w:val="000000"/>
          <w:shd w:val="clear" w:color="auto" w:fill="FFFFFF"/>
        </w:rPr>
        <w:t xml:space="preserve"> et Thierry </w:t>
      </w:r>
      <w:proofErr w:type="spellStart"/>
      <w:r w:rsidR="0014002E">
        <w:rPr>
          <w:color w:val="000000"/>
          <w:shd w:val="clear" w:color="auto" w:fill="FFFFFF"/>
        </w:rPr>
        <w:t>Pouch</w:t>
      </w:r>
      <w:proofErr w:type="spellEnd"/>
      <w:r w:rsidR="0014002E">
        <w:rPr>
          <w:color w:val="000000"/>
          <w:shd w:val="clear" w:color="auto" w:fill="FFFFFF"/>
        </w:rPr>
        <w:t> :</w:t>
      </w:r>
    </w:p>
    <w:p w14:paraId="5361F955" w14:textId="3806B2DF" w:rsidR="0014002E" w:rsidRDefault="0014002E" w:rsidP="0014002E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Explication des dynamiques géopolitiques contemporaines incluant la betterave sucrière comme culture multifonctionnelle.</w:t>
      </w:r>
    </w:p>
    <w:p w14:paraId="1594D4CF" w14:textId="77777777" w:rsidR="0014002E" w:rsidRDefault="0014002E" w:rsidP="0014002E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</w:p>
    <w:p w14:paraId="792C62AF" w14:textId="4CBF5FA4" w:rsidR="0014002E" w:rsidRDefault="00000000" w:rsidP="0014002E">
      <w:pPr>
        <w:jc w:val="both"/>
        <w:rPr>
          <w:color w:val="000000"/>
          <w:shd w:val="clear" w:color="auto" w:fill="FFFFFF"/>
        </w:rPr>
      </w:pPr>
      <w:hyperlink r:id="rId17" w:history="1">
        <w:r w:rsidR="0014002E" w:rsidRPr="0014002E">
          <w:rPr>
            <w:rStyle w:val="Lienhypertexte"/>
            <w:shd w:val="clear" w:color="auto" w:fill="FFFFFF"/>
          </w:rPr>
          <w:t>Planète sucre : hypothèse géoéconomique</w:t>
        </w:r>
      </w:hyperlink>
      <w:r w:rsidR="0014002E">
        <w:rPr>
          <w:color w:val="000000"/>
          <w:shd w:val="clear" w:color="auto" w:fill="FFFFFF"/>
        </w:rPr>
        <w:t xml:space="preserve">, 2023, Sébastien </w:t>
      </w:r>
      <w:proofErr w:type="spellStart"/>
      <w:r w:rsidR="0014002E">
        <w:rPr>
          <w:color w:val="000000"/>
          <w:shd w:val="clear" w:color="auto" w:fill="FFFFFF"/>
        </w:rPr>
        <w:t>Abis</w:t>
      </w:r>
      <w:proofErr w:type="spellEnd"/>
      <w:r w:rsidR="0014002E">
        <w:rPr>
          <w:color w:val="000000"/>
          <w:shd w:val="clear" w:color="auto" w:fill="FFFFFF"/>
        </w:rPr>
        <w:t> :</w:t>
      </w:r>
    </w:p>
    <w:p w14:paraId="5205F39C" w14:textId="2ACE8F2D" w:rsidR="0014002E" w:rsidRPr="0014002E" w:rsidRDefault="0014002E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i/>
          <w:iCs/>
          <w:color w:val="000000"/>
          <w:sz w:val="18"/>
          <w:szCs w:val="18"/>
          <w:shd w:val="clear" w:color="auto" w:fill="FFFFFF"/>
        </w:rPr>
        <w:t>Explications des perspectives sibériennes avec le réchauffement climatique dans la culture sucrière.</w:t>
      </w:r>
    </w:p>
    <w:p w14:paraId="00000014" w14:textId="77777777" w:rsidR="00941A58" w:rsidRDefault="00941A58" w:rsidP="003411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</w:p>
    <w:p w14:paraId="00000015" w14:textId="77777777" w:rsidR="00941A58" w:rsidRDefault="00000000" w:rsidP="003411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  <w:u w:val="single"/>
        </w:rPr>
        <w:t>Sources institutionnelles :</w:t>
      </w:r>
    </w:p>
    <w:p w14:paraId="085F06D2" w14:textId="77777777" w:rsidR="00BC103F" w:rsidRDefault="00BC103F" w:rsidP="0034117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</w:p>
    <w:p w14:paraId="6D1923A6" w14:textId="06E3F7CD" w:rsidR="00BC103F" w:rsidRDefault="00000000" w:rsidP="00341172">
      <w:pPr>
        <w:pBdr>
          <w:top w:val="nil"/>
          <w:left w:val="nil"/>
          <w:bottom w:val="nil"/>
          <w:right w:val="nil"/>
          <w:between w:val="nil"/>
        </w:pBdr>
        <w:jc w:val="both"/>
      </w:pPr>
      <w:hyperlink r:id="rId18" w:history="1">
        <w:r w:rsidR="00FC22D9" w:rsidRPr="00FC22D9">
          <w:rPr>
            <w:rStyle w:val="Lienhypertexte"/>
          </w:rPr>
          <w:t>Les politiques agricoles à travers le monde, Russie</w:t>
        </w:r>
      </w:hyperlink>
      <w:r w:rsidR="00FC22D9">
        <w:t xml:space="preserve">, </w:t>
      </w:r>
      <w:r w:rsidR="00BC103F">
        <w:t>2019, Ministère français de l’Agriculture et de la Souveraineté alimentaire :</w:t>
      </w:r>
    </w:p>
    <w:p w14:paraId="530F073D" w14:textId="40CD4C6E" w:rsidR="00BC103F" w:rsidRPr="006A560A" w:rsidRDefault="00BC103F" w:rsidP="003411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iCs/>
          <w:sz w:val="18"/>
          <w:szCs w:val="18"/>
        </w:rPr>
      </w:pPr>
      <w:r w:rsidRPr="006A560A">
        <w:rPr>
          <w:i/>
          <w:iCs/>
          <w:sz w:val="18"/>
          <w:szCs w:val="18"/>
        </w:rPr>
        <w:t xml:space="preserve">Fiche de présentation des axes stratégiques de la politiques agricole russe de la dernière décennie, ainsi que de ses relations avec la </w:t>
      </w:r>
      <w:r w:rsidR="006A560A" w:rsidRPr="006A560A">
        <w:rPr>
          <w:i/>
          <w:iCs/>
          <w:sz w:val="18"/>
          <w:szCs w:val="18"/>
        </w:rPr>
        <w:t>France.</w:t>
      </w:r>
    </w:p>
    <w:p w14:paraId="486BD342" w14:textId="77777777" w:rsidR="00BC103F" w:rsidRDefault="00BC103F" w:rsidP="0034117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6" w14:textId="3F827456" w:rsidR="00941A58" w:rsidRDefault="00000000" w:rsidP="00341172">
      <w:pPr>
        <w:jc w:val="both"/>
      </w:pPr>
      <w:hyperlink r:id="rId19" w:history="1">
        <w:r w:rsidR="00636EEB" w:rsidRPr="00636EEB">
          <w:rPr>
            <w:rStyle w:val="Lienhypertexte"/>
          </w:rPr>
          <w:t>Petites formes de gestion dans le complexe agro-industriel : quelques indicateurs de 2017,</w:t>
        </w:r>
      </w:hyperlink>
      <w:r w:rsidR="00636EEB">
        <w:t xml:space="preserve"> 2018, site du Ministère de l’Agriculture russe :</w:t>
      </w:r>
    </w:p>
    <w:p w14:paraId="7C18F05C" w14:textId="03278E79" w:rsidR="00636EEB" w:rsidRPr="006A560A" w:rsidRDefault="00636EEB" w:rsidP="00341172">
      <w:pPr>
        <w:jc w:val="both"/>
        <w:rPr>
          <w:i/>
          <w:iCs/>
          <w:sz w:val="18"/>
          <w:szCs w:val="18"/>
        </w:rPr>
      </w:pPr>
      <w:r>
        <w:rPr>
          <w:i/>
          <w:iCs/>
        </w:rPr>
        <w:tab/>
      </w:r>
      <w:r w:rsidRPr="006A560A">
        <w:rPr>
          <w:i/>
          <w:iCs/>
          <w:sz w:val="18"/>
          <w:szCs w:val="18"/>
        </w:rPr>
        <w:t>Synthèse des mesures du gouvernement russe en faveur de l’agriculture en 2017.</w:t>
      </w:r>
    </w:p>
    <w:p w14:paraId="27BC7F8B" w14:textId="77777777" w:rsidR="00636EEB" w:rsidRDefault="00636EEB" w:rsidP="00341172">
      <w:pPr>
        <w:jc w:val="both"/>
      </w:pPr>
    </w:p>
    <w:p w14:paraId="52BBCBA2" w14:textId="30302F1F" w:rsidR="00636EEB" w:rsidRDefault="00000000" w:rsidP="00341172">
      <w:pPr>
        <w:jc w:val="both"/>
      </w:pPr>
      <w:hyperlink r:id="rId20" w:history="1">
        <w:r w:rsidR="00636EEB" w:rsidRPr="00EE08E0">
          <w:rPr>
            <w:rStyle w:val="Lienhypertexte"/>
            <w:lang w:val="fr-FR"/>
          </w:rPr>
          <w:t>Sur la procédure d'octroi de subventions aux entités constitutives de la Fédération pour le soutien aux coopératives de consommateurs agricoles</w:t>
        </w:r>
      </w:hyperlink>
      <w:r w:rsidR="00636EEB">
        <w:rPr>
          <w:lang w:val="fr-FR"/>
        </w:rPr>
        <w:t xml:space="preserve">, 2015, </w:t>
      </w:r>
      <w:r w:rsidR="00636EEB">
        <w:t>site du Ministère de l’Agriculture russe :</w:t>
      </w:r>
    </w:p>
    <w:p w14:paraId="61F183CF" w14:textId="3A9EA362" w:rsidR="00EE08E0" w:rsidRPr="006A560A" w:rsidRDefault="0013623F" w:rsidP="00341172">
      <w:pPr>
        <w:ind w:firstLine="720"/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 xml:space="preserve">RU - </w:t>
      </w:r>
      <w:r w:rsidR="00EE08E0" w:rsidRPr="006A560A">
        <w:rPr>
          <w:i/>
          <w:iCs/>
          <w:sz w:val="18"/>
          <w:szCs w:val="18"/>
          <w:lang w:val="fr-FR"/>
        </w:rPr>
        <w:t>Informations sur la subvention pour le soutien aux coopératives agricoles de 2015.</w:t>
      </w:r>
      <w:r w:rsidR="00EE08E0" w:rsidRPr="006A560A">
        <w:rPr>
          <w:i/>
          <w:iCs/>
          <w:sz w:val="18"/>
          <w:szCs w:val="18"/>
          <w:lang w:val="fr-FR"/>
        </w:rPr>
        <w:tab/>
      </w:r>
      <w:r w:rsidR="00EE08E0" w:rsidRPr="006A560A">
        <w:rPr>
          <w:i/>
          <w:iCs/>
          <w:sz w:val="18"/>
          <w:szCs w:val="18"/>
          <w:lang w:val="fr-FR"/>
        </w:rPr>
        <w:tab/>
      </w:r>
      <w:r w:rsidR="00EE08E0" w:rsidRPr="006A560A">
        <w:rPr>
          <w:i/>
          <w:iCs/>
          <w:sz w:val="18"/>
          <w:szCs w:val="18"/>
          <w:lang w:val="fr-FR"/>
        </w:rPr>
        <w:tab/>
      </w:r>
      <w:r w:rsidR="00EE08E0" w:rsidRPr="006A560A">
        <w:rPr>
          <w:i/>
          <w:iCs/>
          <w:sz w:val="18"/>
          <w:szCs w:val="18"/>
          <w:lang w:val="fr-FR"/>
        </w:rPr>
        <w:tab/>
      </w:r>
      <w:r w:rsidR="00EE08E0" w:rsidRPr="006A560A">
        <w:rPr>
          <w:i/>
          <w:iCs/>
          <w:sz w:val="18"/>
          <w:szCs w:val="18"/>
          <w:lang w:val="fr-FR"/>
        </w:rPr>
        <w:tab/>
      </w:r>
      <w:r w:rsidR="00EE08E0" w:rsidRPr="006A560A">
        <w:rPr>
          <w:i/>
          <w:iCs/>
          <w:sz w:val="18"/>
          <w:szCs w:val="18"/>
          <w:lang w:val="fr-FR"/>
        </w:rPr>
        <w:tab/>
      </w:r>
    </w:p>
    <w:p w14:paraId="71BC28AE" w14:textId="2E9BBA44" w:rsidR="00EE08E0" w:rsidRDefault="00000000" w:rsidP="00341172">
      <w:pPr>
        <w:jc w:val="both"/>
      </w:pPr>
      <w:hyperlink r:id="rId21" w:history="1">
        <w:r w:rsidR="00EE08E0" w:rsidRPr="00EE08E0">
          <w:rPr>
            <w:rStyle w:val="Lienhypertexte"/>
            <w:lang w:val="fr-FR"/>
          </w:rPr>
          <w:t>Sur l'approbation du programme cible fédéral "Développement durable des zones rurales pour 2014-2017 et pour la période allant jusqu'en 2020",</w:t>
        </w:r>
      </w:hyperlink>
      <w:r w:rsidR="00EE08E0">
        <w:rPr>
          <w:lang w:val="fr-FR"/>
        </w:rPr>
        <w:t xml:space="preserve"> 2013, </w:t>
      </w:r>
      <w:r w:rsidR="00EE08E0">
        <w:t>site du Ministère de l’Agriculture russe :</w:t>
      </w:r>
    </w:p>
    <w:p w14:paraId="32DB85F5" w14:textId="1D5EA41A" w:rsidR="00EE08E0" w:rsidRPr="006A560A" w:rsidRDefault="0013623F" w:rsidP="00341172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 xml:space="preserve">RU - </w:t>
      </w:r>
      <w:r w:rsidR="00EE08E0" w:rsidRPr="006A560A">
        <w:rPr>
          <w:i/>
          <w:iCs/>
          <w:color w:val="000000"/>
          <w:sz w:val="18"/>
          <w:szCs w:val="18"/>
          <w:shd w:val="clear" w:color="auto" w:fill="FFFFFF"/>
        </w:rPr>
        <w:t>Informations sur le programme cible fédéral "Développement durable des zones rurales pour 2014-2017 et pour la période allant jusqu'en 2020".</w:t>
      </w:r>
    </w:p>
    <w:p w14:paraId="33888F5C" w14:textId="77777777" w:rsidR="00EE08E0" w:rsidRDefault="00EE08E0" w:rsidP="00341172">
      <w:pPr>
        <w:ind w:left="720"/>
        <w:jc w:val="both"/>
        <w:rPr>
          <w:i/>
          <w:iCs/>
          <w:color w:val="000000"/>
          <w:sz w:val="20"/>
          <w:szCs w:val="20"/>
          <w:shd w:val="clear" w:color="auto" w:fill="FFFFFF"/>
        </w:rPr>
      </w:pPr>
    </w:p>
    <w:p w14:paraId="169EDCF5" w14:textId="0CD7B279" w:rsidR="00EE08E0" w:rsidRDefault="00000000" w:rsidP="00341172">
      <w:pPr>
        <w:jc w:val="both"/>
        <w:rPr>
          <w:color w:val="000000"/>
          <w:shd w:val="clear" w:color="auto" w:fill="FFFFFF"/>
        </w:rPr>
      </w:pPr>
      <w:hyperlink r:id="rId22" w:anchor="section-d1e100438" w:history="1">
        <w:r w:rsidR="00EE08E0" w:rsidRPr="00EE08E0">
          <w:rPr>
            <w:rStyle w:val="Lienhypertexte"/>
            <w:shd w:val="clear" w:color="auto" w:fill="FFFFFF"/>
          </w:rPr>
          <w:t>Suivi et évaluation de la politique agricole 2021 : relever les défis auxquels sont confronté les systèmes alimentaires</w:t>
        </w:r>
      </w:hyperlink>
      <w:r w:rsidR="00EE08E0">
        <w:rPr>
          <w:color w:val="000000"/>
          <w:shd w:val="clear" w:color="auto" w:fill="FFFFFF"/>
        </w:rPr>
        <w:t>, 2021, OCDE :</w:t>
      </w:r>
    </w:p>
    <w:p w14:paraId="00000018" w14:textId="76B614D8" w:rsidR="00941A58" w:rsidRDefault="00EE08E0" w:rsidP="00341172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proofErr w:type="spellStart"/>
      <w:r w:rsidRPr="006A560A">
        <w:rPr>
          <w:i/>
          <w:iCs/>
          <w:color w:val="000000"/>
          <w:sz w:val="18"/>
          <w:szCs w:val="18"/>
          <w:shd w:val="clear" w:color="auto" w:fill="FFFFFF"/>
        </w:rPr>
        <w:t>Etat</w:t>
      </w:r>
      <w:proofErr w:type="spellEnd"/>
      <w:r w:rsidRPr="006A560A">
        <w:rPr>
          <w:i/>
          <w:iCs/>
          <w:color w:val="000000"/>
          <w:sz w:val="18"/>
          <w:szCs w:val="18"/>
          <w:shd w:val="clear" w:color="auto" w:fill="FFFFFF"/>
        </w:rPr>
        <w:t xml:space="preserve"> des lieux de la politique agricole de la Russie depuis le début des années 2000 jusqu'en 2021.</w:t>
      </w:r>
    </w:p>
    <w:p w14:paraId="43DFB0EA" w14:textId="77777777" w:rsidR="002E24B6" w:rsidRDefault="002E24B6" w:rsidP="00341172">
      <w:pPr>
        <w:jc w:val="both"/>
        <w:rPr>
          <w:color w:val="000000"/>
          <w:sz w:val="18"/>
          <w:szCs w:val="18"/>
          <w:shd w:val="clear" w:color="auto" w:fill="FFFFFF"/>
        </w:rPr>
      </w:pPr>
    </w:p>
    <w:p w14:paraId="5A946977" w14:textId="6573E98C" w:rsidR="002E24B6" w:rsidRDefault="00000000" w:rsidP="00341172">
      <w:pPr>
        <w:jc w:val="both"/>
        <w:rPr>
          <w:color w:val="000000"/>
          <w:shd w:val="clear" w:color="auto" w:fill="FFFFFF"/>
        </w:rPr>
      </w:pPr>
      <w:hyperlink r:id="rId23" w:history="1">
        <w:r w:rsidR="002E24B6" w:rsidRPr="002E24B6">
          <w:rPr>
            <w:rStyle w:val="Lienhypertexte"/>
            <w:shd w:val="clear" w:color="auto" w:fill="FFFFFF"/>
          </w:rPr>
          <w:t xml:space="preserve">Victoria </w:t>
        </w:r>
        <w:proofErr w:type="spellStart"/>
        <w:r w:rsidR="002E24B6" w:rsidRPr="002E24B6">
          <w:rPr>
            <w:rStyle w:val="Lienhypertexte"/>
            <w:shd w:val="clear" w:color="auto" w:fill="FFFFFF"/>
          </w:rPr>
          <w:t>Abramchenko</w:t>
        </w:r>
        <w:proofErr w:type="spellEnd"/>
        <w:r w:rsidR="002E24B6" w:rsidRPr="002E24B6">
          <w:rPr>
            <w:rStyle w:val="Lienhypertexte"/>
            <w:shd w:val="clear" w:color="auto" w:fill="FFFFFF"/>
          </w:rPr>
          <w:t xml:space="preserve"> a approuvé un plan pour le développement de la vinification en Russie</w:t>
        </w:r>
      </w:hyperlink>
      <w:r w:rsidR="002E24B6">
        <w:rPr>
          <w:color w:val="000000"/>
          <w:shd w:val="clear" w:color="auto" w:fill="FFFFFF"/>
        </w:rPr>
        <w:t xml:space="preserve">, 2022, site du Ministère de l’Agriculture russe : </w:t>
      </w:r>
    </w:p>
    <w:p w14:paraId="0F1303A5" w14:textId="759FD019" w:rsidR="002E24B6" w:rsidRDefault="002E24B6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ab/>
      </w:r>
      <w:r w:rsidR="0013623F">
        <w:rPr>
          <w:i/>
          <w:iCs/>
          <w:color w:val="000000"/>
          <w:sz w:val="18"/>
          <w:szCs w:val="18"/>
          <w:shd w:val="clear" w:color="auto" w:fill="FFFFFF"/>
        </w:rPr>
        <w:t xml:space="preserve">RU - </w:t>
      </w:r>
      <w:r>
        <w:rPr>
          <w:i/>
          <w:iCs/>
          <w:color w:val="000000"/>
          <w:sz w:val="18"/>
          <w:szCs w:val="18"/>
          <w:shd w:val="clear" w:color="auto" w:fill="FFFFFF"/>
        </w:rPr>
        <w:t>Plan pour le développement de la vinification du Ministère de l’Agriculture russe promulgué en 2022.</w:t>
      </w:r>
    </w:p>
    <w:p w14:paraId="36AEF683" w14:textId="77777777" w:rsidR="002E24B6" w:rsidRDefault="002E24B6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</w:p>
    <w:p w14:paraId="69EA6801" w14:textId="1CA253FD" w:rsidR="002E24B6" w:rsidRDefault="00000000" w:rsidP="00341172">
      <w:pPr>
        <w:jc w:val="both"/>
        <w:rPr>
          <w:color w:val="000000"/>
          <w:shd w:val="clear" w:color="auto" w:fill="FFFFFF"/>
        </w:rPr>
      </w:pPr>
      <w:hyperlink r:id="rId24" w:history="1">
        <w:r w:rsidR="002E24B6" w:rsidRPr="002E24B6">
          <w:rPr>
            <w:rStyle w:val="Lienhypertexte"/>
            <w:shd w:val="clear" w:color="auto" w:fill="FFFFFF"/>
          </w:rPr>
          <w:t>La Russie souhaite renforcer sa présence à l’OIV</w:t>
        </w:r>
      </w:hyperlink>
      <w:r w:rsidR="002E24B6">
        <w:rPr>
          <w:color w:val="000000"/>
          <w:shd w:val="clear" w:color="auto" w:fill="FFFFFF"/>
        </w:rPr>
        <w:t>, 2015, site de presse de l’Organisation Internationale du Vin :</w:t>
      </w:r>
    </w:p>
    <w:p w14:paraId="42A5F7AF" w14:textId="04360F7D" w:rsidR="002E24B6" w:rsidRDefault="002E24B6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ab/>
        <w:t>La Russie souhaite renforcer sa présence à l’OIV.</w:t>
      </w:r>
    </w:p>
    <w:p w14:paraId="0A585D49" w14:textId="77777777" w:rsidR="002E24B6" w:rsidRDefault="002E24B6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</w:p>
    <w:p w14:paraId="3310EF4D" w14:textId="4336D47F" w:rsidR="002E24B6" w:rsidRDefault="00000000" w:rsidP="00341172">
      <w:pPr>
        <w:jc w:val="both"/>
        <w:rPr>
          <w:color w:val="000000"/>
          <w:shd w:val="clear" w:color="auto" w:fill="FFFFFF"/>
        </w:rPr>
      </w:pPr>
      <w:hyperlink r:id="rId25" w:history="1">
        <w:r w:rsidR="002E24B6" w:rsidRPr="002E24B6">
          <w:rPr>
            <w:rStyle w:val="Lienhypertexte"/>
            <w:shd w:val="clear" w:color="auto" w:fill="FFFFFF"/>
          </w:rPr>
          <w:t>Le russe, nouvelle langue officielle de l’OIV ?</w:t>
        </w:r>
      </w:hyperlink>
      <w:r w:rsidR="002E24B6">
        <w:rPr>
          <w:color w:val="000000"/>
          <w:shd w:val="clear" w:color="auto" w:fill="FFFFFF"/>
        </w:rPr>
        <w:t xml:space="preserve">, 2020, site de presse de l’Organisation Internationale du Vin : </w:t>
      </w:r>
    </w:p>
    <w:p w14:paraId="7177E306" w14:textId="6E538728" w:rsidR="002E24B6" w:rsidRDefault="002E24B6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ab/>
        <w:t>La Russie souhaite faire du russe la 9</w:t>
      </w:r>
      <w:r w:rsidRPr="002E24B6">
        <w:rPr>
          <w:i/>
          <w:iCs/>
          <w:color w:val="000000"/>
          <w:sz w:val="18"/>
          <w:szCs w:val="18"/>
          <w:shd w:val="clear" w:color="auto" w:fill="FFFFFF"/>
          <w:vertAlign w:val="superscript"/>
        </w:rPr>
        <w:t>e</w:t>
      </w:r>
      <w:r>
        <w:rPr>
          <w:i/>
          <w:iCs/>
          <w:color w:val="000000"/>
          <w:sz w:val="18"/>
          <w:szCs w:val="18"/>
          <w:shd w:val="clear" w:color="auto" w:fill="FFFFFF"/>
        </w:rPr>
        <w:t xml:space="preserve"> langue officielle de l’OIV.</w:t>
      </w:r>
    </w:p>
    <w:p w14:paraId="281DCE47" w14:textId="77777777" w:rsidR="00341172" w:rsidRDefault="00341172" w:rsidP="00341172">
      <w:pPr>
        <w:jc w:val="both"/>
        <w:rPr>
          <w:color w:val="000000"/>
          <w:shd w:val="clear" w:color="auto" w:fill="FFFFFF"/>
        </w:rPr>
      </w:pPr>
    </w:p>
    <w:p w14:paraId="1CF2967D" w14:textId="7566A28F" w:rsidR="00341172" w:rsidRDefault="00000000" w:rsidP="00341172">
      <w:pPr>
        <w:jc w:val="both"/>
        <w:rPr>
          <w:color w:val="000000"/>
          <w:shd w:val="clear" w:color="auto" w:fill="FFFFFF"/>
        </w:rPr>
      </w:pPr>
      <w:hyperlink r:id="rId26" w:history="1">
        <w:r w:rsidR="00341172" w:rsidRPr="00341172">
          <w:rPr>
            <w:rStyle w:val="Lienhypertexte"/>
            <w:shd w:val="clear" w:color="auto" w:fill="FFFFFF"/>
          </w:rPr>
          <w:t>Statistiques par pays, Russie</w:t>
        </w:r>
      </w:hyperlink>
      <w:r w:rsidR="00341172">
        <w:rPr>
          <w:color w:val="000000"/>
          <w:shd w:val="clear" w:color="auto" w:fill="FFFFFF"/>
        </w:rPr>
        <w:t>, 2022, site de données de l’Organisation Internationale du Vin :</w:t>
      </w:r>
    </w:p>
    <w:p w14:paraId="600D0078" w14:textId="4FF4BC66" w:rsidR="00341172" w:rsidRPr="00341172" w:rsidRDefault="00341172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lastRenderedPageBreak/>
        <w:tab/>
        <w:t xml:space="preserve">Données statistiques jusqu’en 2022 sur le vin et </w:t>
      </w:r>
      <w:proofErr w:type="gramStart"/>
      <w:r>
        <w:rPr>
          <w:i/>
          <w:iCs/>
          <w:color w:val="000000"/>
          <w:sz w:val="18"/>
          <w:szCs w:val="18"/>
          <w:shd w:val="clear" w:color="auto" w:fill="FFFFFF"/>
        </w:rPr>
        <w:t>le raison</w:t>
      </w:r>
      <w:proofErr w:type="gramEnd"/>
      <w:r>
        <w:rPr>
          <w:i/>
          <w:iCs/>
          <w:color w:val="000000"/>
          <w:sz w:val="18"/>
          <w:szCs w:val="18"/>
          <w:shd w:val="clear" w:color="auto" w:fill="FFFFFF"/>
        </w:rPr>
        <w:t xml:space="preserve"> déclarées à l’OIV.</w:t>
      </w:r>
    </w:p>
    <w:p w14:paraId="3CE5DF10" w14:textId="77777777" w:rsidR="002E24B6" w:rsidRPr="002E24B6" w:rsidRDefault="002E24B6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</w:p>
    <w:p w14:paraId="00000019" w14:textId="243D41D3" w:rsidR="00941A58" w:rsidRDefault="00000000" w:rsidP="00341172">
      <w:pPr>
        <w:jc w:val="both"/>
      </w:pPr>
      <w:hyperlink r:id="rId27" w:history="1">
        <w:r w:rsidR="002B48B4" w:rsidRPr="002B48B4">
          <w:rPr>
            <w:rStyle w:val="Lienhypertexte"/>
          </w:rPr>
          <w:t>La Russie, nouvelle puissance alimentaire ?</w:t>
        </w:r>
      </w:hyperlink>
      <w:r w:rsidR="002B48B4">
        <w:t xml:space="preserve">, 2022, Marina </w:t>
      </w:r>
      <w:proofErr w:type="spellStart"/>
      <w:r w:rsidR="002B48B4">
        <w:t>Pourrias</w:t>
      </w:r>
      <w:proofErr w:type="spellEnd"/>
      <w:r w:rsidR="002B48B4">
        <w:t xml:space="preserve"> pour L’Observatoire franco-russe :</w:t>
      </w:r>
    </w:p>
    <w:p w14:paraId="3C947DD5" w14:textId="5E9D8676" w:rsidR="002B48B4" w:rsidRDefault="002B48B4" w:rsidP="002B48B4">
      <w:pPr>
        <w:ind w:left="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Analyse généraliste proposant une vision globale des stratégies mises en œuvre en Russie depuis la chute de l’URSS. Diverses informations historiques et quantitatives ont été récupérées pour l’élaboration du rapport.</w:t>
      </w:r>
    </w:p>
    <w:p w14:paraId="36E975D5" w14:textId="77777777" w:rsidR="0023301E" w:rsidRDefault="0023301E" w:rsidP="0023301E">
      <w:pPr>
        <w:jc w:val="both"/>
        <w:rPr>
          <w:i/>
          <w:iCs/>
          <w:sz w:val="18"/>
          <w:szCs w:val="18"/>
        </w:rPr>
      </w:pPr>
    </w:p>
    <w:p w14:paraId="606A84DD" w14:textId="36AD8FF6" w:rsidR="0023301E" w:rsidRDefault="00000000" w:rsidP="0023301E">
      <w:pPr>
        <w:jc w:val="both"/>
        <w:rPr>
          <w:lang w:val="en-US"/>
        </w:rPr>
      </w:pPr>
      <w:hyperlink r:id="rId28" w:history="1">
        <w:r w:rsidR="0023301E" w:rsidRPr="0023301E">
          <w:rPr>
            <w:rStyle w:val="Lienhypertexte"/>
            <w:lang w:val="en-US"/>
          </w:rPr>
          <w:t>Prospect</w:t>
        </w:r>
        <w:r w:rsidR="00515621">
          <w:rPr>
            <w:rStyle w:val="Lienhypertexte"/>
            <w:lang w:val="en-US"/>
          </w:rPr>
          <w:t>s</w:t>
        </w:r>
        <w:r w:rsidR="0023301E" w:rsidRPr="0023301E">
          <w:rPr>
            <w:rStyle w:val="Lienhypertexte"/>
            <w:lang w:val="en-US"/>
          </w:rPr>
          <w:t xml:space="preserve"> of the farming sector and rural development in view of food </w:t>
        </w:r>
        <w:proofErr w:type="spellStart"/>
        <w:proofErr w:type="gramStart"/>
        <w:r w:rsidR="0023301E" w:rsidRPr="0023301E">
          <w:rPr>
            <w:rStyle w:val="Lienhypertexte"/>
            <w:lang w:val="en-US"/>
          </w:rPr>
          <w:t>securité</w:t>
        </w:r>
        <w:proofErr w:type="spellEnd"/>
        <w:r w:rsidR="0023301E" w:rsidRPr="0023301E">
          <w:rPr>
            <w:rStyle w:val="Lienhypertexte"/>
            <w:lang w:val="en-US"/>
          </w:rPr>
          <w:t xml:space="preserve"> :</w:t>
        </w:r>
        <w:proofErr w:type="gramEnd"/>
        <w:r w:rsidR="0023301E" w:rsidRPr="0023301E">
          <w:rPr>
            <w:rStyle w:val="Lienhypertexte"/>
            <w:lang w:val="en-US"/>
          </w:rPr>
          <w:t xml:space="preserve"> the case of the Russian Federation</w:t>
        </w:r>
      </w:hyperlink>
      <w:r w:rsidR="0023301E">
        <w:rPr>
          <w:lang w:val="en-US"/>
        </w:rPr>
        <w:t xml:space="preserve">, </w:t>
      </w:r>
      <w:r w:rsidR="00D37C3C">
        <w:rPr>
          <w:lang w:val="en-US"/>
        </w:rPr>
        <w:t xml:space="preserve">2e et 4e parties du rapport, </w:t>
      </w:r>
      <w:r w:rsidR="0023301E">
        <w:rPr>
          <w:lang w:val="en-US"/>
        </w:rPr>
        <w:t xml:space="preserve">2014, auteurs multiples pour la </w:t>
      </w:r>
      <w:proofErr w:type="spellStart"/>
      <w:r w:rsidR="0023301E">
        <w:rPr>
          <w:lang w:val="en-US"/>
        </w:rPr>
        <w:t>Comission</w:t>
      </w:r>
      <w:proofErr w:type="spellEnd"/>
      <w:r w:rsidR="0023301E">
        <w:rPr>
          <w:lang w:val="en-US"/>
        </w:rPr>
        <w:t xml:space="preserve"> </w:t>
      </w:r>
      <w:proofErr w:type="spellStart"/>
      <w:r w:rsidR="0023301E">
        <w:rPr>
          <w:lang w:val="en-US"/>
        </w:rPr>
        <w:t>Européenne</w:t>
      </w:r>
      <w:proofErr w:type="spellEnd"/>
      <w:r w:rsidR="0023301E">
        <w:rPr>
          <w:lang w:val="en-US"/>
        </w:rPr>
        <w:t xml:space="preserve"> :</w:t>
      </w:r>
    </w:p>
    <w:p w14:paraId="5553516C" w14:textId="24011EDF" w:rsidR="0023301E" w:rsidRPr="00ED563F" w:rsidRDefault="0023301E" w:rsidP="00D37C3C">
      <w:pPr>
        <w:ind w:left="720"/>
        <w:jc w:val="both"/>
        <w:rPr>
          <w:i/>
          <w:iCs/>
          <w:sz w:val="18"/>
          <w:szCs w:val="18"/>
          <w:lang w:val="fr-FR"/>
        </w:rPr>
      </w:pPr>
      <w:r w:rsidRPr="00D37C3C">
        <w:rPr>
          <w:i/>
          <w:iCs/>
          <w:sz w:val="18"/>
          <w:szCs w:val="18"/>
          <w:lang w:val="fr-FR"/>
        </w:rPr>
        <w:t xml:space="preserve">EN - </w:t>
      </w:r>
      <w:r w:rsidR="00D37C3C" w:rsidRPr="00D37C3C">
        <w:rPr>
          <w:i/>
          <w:iCs/>
          <w:sz w:val="18"/>
          <w:szCs w:val="18"/>
          <w:lang w:val="fr-FR"/>
        </w:rPr>
        <w:t xml:space="preserve">Rapport pertinent pour comprendre avec précision les grandes dynamiques agricoles depuis la chute de l'Union Soviétique. Cependant, certaines données sont </w:t>
      </w:r>
      <w:proofErr w:type="spellStart"/>
      <w:r w:rsidR="00D37C3C" w:rsidRPr="00D37C3C">
        <w:rPr>
          <w:i/>
          <w:iCs/>
          <w:sz w:val="18"/>
          <w:szCs w:val="18"/>
          <w:lang w:val="fr-FR"/>
        </w:rPr>
        <w:t>absolètes</w:t>
      </w:r>
      <w:proofErr w:type="spellEnd"/>
      <w:r w:rsidR="00D37C3C" w:rsidRPr="00D37C3C">
        <w:rPr>
          <w:i/>
          <w:iCs/>
          <w:sz w:val="18"/>
          <w:szCs w:val="18"/>
          <w:lang w:val="fr-FR"/>
        </w:rPr>
        <w:t>, le rapport datant de 2014.</w:t>
      </w:r>
    </w:p>
    <w:p w14:paraId="2E08F2B0" w14:textId="24FFCBB1" w:rsidR="002B48B4" w:rsidRPr="00ED563F" w:rsidRDefault="002B48B4" w:rsidP="00341172">
      <w:pPr>
        <w:jc w:val="both"/>
        <w:rPr>
          <w:lang w:val="fr-FR"/>
        </w:rPr>
      </w:pPr>
    </w:p>
    <w:p w14:paraId="2650938F" w14:textId="155CCBD7" w:rsidR="00B52E8C" w:rsidRDefault="00000000" w:rsidP="00341172">
      <w:pPr>
        <w:jc w:val="both"/>
        <w:rPr>
          <w:lang w:val="fr-FR"/>
        </w:rPr>
      </w:pPr>
      <w:hyperlink r:id="rId29" w:history="1">
        <w:r w:rsidR="00B52E8C" w:rsidRPr="00B52E8C">
          <w:rPr>
            <w:rStyle w:val="Lienhypertexte"/>
            <w:lang w:val="fr-FR"/>
          </w:rPr>
          <w:t>Contexte agricole et relations internationales de la Serbie</w:t>
        </w:r>
      </w:hyperlink>
      <w:r w:rsidR="00B52E8C">
        <w:rPr>
          <w:lang w:val="fr-FR"/>
        </w:rPr>
        <w:t>, 2020, Ambassade de France en Serbie :</w:t>
      </w:r>
    </w:p>
    <w:p w14:paraId="5E04131E" w14:textId="45666886" w:rsidR="00A3449A" w:rsidRPr="00A3449A" w:rsidRDefault="00A3449A" w:rsidP="0034117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 xml:space="preserve">Contexte des accords internationaux de la Serbie et de ses </w:t>
      </w:r>
      <w:proofErr w:type="spellStart"/>
      <w:r>
        <w:rPr>
          <w:i/>
          <w:iCs/>
          <w:sz w:val="18"/>
          <w:szCs w:val="18"/>
          <w:lang w:val="fr-FR"/>
        </w:rPr>
        <w:t>interêts</w:t>
      </w:r>
      <w:proofErr w:type="spellEnd"/>
      <w:r>
        <w:rPr>
          <w:i/>
          <w:iCs/>
          <w:sz w:val="18"/>
          <w:szCs w:val="18"/>
          <w:lang w:val="fr-FR"/>
        </w:rPr>
        <w:t xml:space="preserve"> en Russie.</w:t>
      </w:r>
    </w:p>
    <w:p w14:paraId="6F4D89C8" w14:textId="77777777" w:rsidR="00E42616" w:rsidRDefault="00E42616" w:rsidP="00341172">
      <w:pPr>
        <w:jc w:val="both"/>
        <w:rPr>
          <w:lang w:val="fr-FR"/>
        </w:rPr>
      </w:pPr>
    </w:p>
    <w:p w14:paraId="32B3BD46" w14:textId="406BE23A" w:rsidR="00E42616" w:rsidRDefault="00000000" w:rsidP="00341172">
      <w:pPr>
        <w:jc w:val="both"/>
        <w:rPr>
          <w:lang w:val="fr-FR"/>
        </w:rPr>
      </w:pPr>
      <w:hyperlink r:id="rId30" w:history="1">
        <w:r w:rsidR="00E42616" w:rsidRPr="00E42616">
          <w:rPr>
            <w:rStyle w:val="Lienhypertexte"/>
            <w:lang w:val="fr-FR"/>
          </w:rPr>
          <w:t xml:space="preserve">Entretien Sergueï </w:t>
        </w:r>
        <w:proofErr w:type="spellStart"/>
        <w:r w:rsidR="00E42616" w:rsidRPr="00E42616">
          <w:rPr>
            <w:rStyle w:val="Lienhypertexte"/>
            <w:lang w:val="fr-FR"/>
          </w:rPr>
          <w:t>Zimov</w:t>
        </w:r>
        <w:proofErr w:type="spellEnd"/>
        <w:r w:rsidR="00E42616" w:rsidRPr="00E42616">
          <w:rPr>
            <w:rStyle w:val="Lienhypertexte"/>
            <w:lang w:val="fr-FR"/>
          </w:rPr>
          <w:t> : « La f</w:t>
        </w:r>
        <w:r w:rsidR="006C7AA9">
          <w:rPr>
            <w:rStyle w:val="Lienhypertexte"/>
            <w:lang w:val="fr-FR"/>
          </w:rPr>
          <w:t>o</w:t>
        </w:r>
        <w:r w:rsidR="00E42616" w:rsidRPr="00E42616">
          <w:rPr>
            <w:rStyle w:val="Lienhypertexte"/>
            <w:lang w:val="fr-FR"/>
          </w:rPr>
          <w:t>nte du permafrost menace directement le climat »</w:t>
        </w:r>
      </w:hyperlink>
      <w:r w:rsidR="00E42616">
        <w:rPr>
          <w:lang w:val="fr-FR"/>
        </w:rPr>
        <w:t xml:space="preserve">, 2022, Katerina </w:t>
      </w:r>
      <w:proofErr w:type="spellStart"/>
      <w:r w:rsidR="00E42616">
        <w:rPr>
          <w:lang w:val="fr-FR"/>
        </w:rPr>
        <w:t>Markelova</w:t>
      </w:r>
      <w:proofErr w:type="spellEnd"/>
      <w:r w:rsidR="00E42616">
        <w:rPr>
          <w:lang w:val="fr-FR"/>
        </w:rPr>
        <w:t xml:space="preserve"> pour le Courrier de l’UNESCO :</w:t>
      </w:r>
    </w:p>
    <w:p w14:paraId="7E85DF5F" w14:textId="0949DD6F" w:rsidR="006C7AA9" w:rsidRPr="006C7AA9" w:rsidRDefault="006C7AA9" w:rsidP="0034117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>Les conséquences de la fonte du permafrost : occasions et menaces.</w:t>
      </w:r>
    </w:p>
    <w:p w14:paraId="226E271B" w14:textId="77777777" w:rsidR="00E45C5B" w:rsidRDefault="00E45C5B" w:rsidP="00341172">
      <w:pPr>
        <w:jc w:val="both"/>
        <w:rPr>
          <w:lang w:val="fr-FR"/>
        </w:rPr>
      </w:pPr>
    </w:p>
    <w:p w14:paraId="63B462D3" w14:textId="4FA9923C" w:rsidR="00E45C5B" w:rsidRDefault="00000000" w:rsidP="00341172">
      <w:pPr>
        <w:jc w:val="both"/>
        <w:rPr>
          <w:lang w:val="fr-FR"/>
        </w:rPr>
      </w:pPr>
      <w:hyperlink r:id="rId31" w:anchor=":~:text=Ces%20mesures%20comprennent%20notamment%20l,aux%20ports%20des%20navires%20sous" w:history="1">
        <w:r w:rsidR="00E45C5B" w:rsidRPr="00E45C5B">
          <w:rPr>
            <w:rStyle w:val="Lienhypertexte"/>
            <w:lang w:val="fr-FR"/>
          </w:rPr>
          <w:t>Sanctions contre la Russie et la Biélorussie</w:t>
        </w:r>
      </w:hyperlink>
      <w:r w:rsidR="00E45C5B">
        <w:rPr>
          <w:lang w:val="fr-FR"/>
        </w:rPr>
        <w:t xml:space="preserve">, 2023, Ministère français des Affaires </w:t>
      </w:r>
      <w:proofErr w:type="spellStart"/>
      <w:r w:rsidR="00E45C5B">
        <w:rPr>
          <w:lang w:val="fr-FR"/>
        </w:rPr>
        <w:t>Etrangères</w:t>
      </w:r>
      <w:proofErr w:type="spellEnd"/>
      <w:r w:rsidR="00E45C5B">
        <w:rPr>
          <w:lang w:val="fr-FR"/>
        </w:rPr>
        <w:t> :</w:t>
      </w:r>
    </w:p>
    <w:p w14:paraId="5D504057" w14:textId="7D0071CD" w:rsidR="00E45C5B" w:rsidRPr="00E45C5B" w:rsidRDefault="00E45C5B" w:rsidP="00341172">
      <w:pPr>
        <w:jc w:val="both"/>
        <w:rPr>
          <w:i/>
          <w:iCs/>
          <w:sz w:val="18"/>
          <w:szCs w:val="18"/>
          <w:lang w:val="fr-FR"/>
        </w:rPr>
      </w:pPr>
      <w:r>
        <w:rPr>
          <w:sz w:val="18"/>
          <w:szCs w:val="18"/>
          <w:lang w:val="fr-FR"/>
        </w:rPr>
        <w:tab/>
      </w:r>
      <w:r>
        <w:rPr>
          <w:i/>
          <w:iCs/>
          <w:sz w:val="18"/>
          <w:szCs w:val="18"/>
          <w:lang w:val="fr-FR"/>
        </w:rPr>
        <w:t>Synthèse des sanctions contre la Russie.</w:t>
      </w:r>
    </w:p>
    <w:p w14:paraId="0D396A4F" w14:textId="77777777" w:rsidR="00B52E8C" w:rsidRDefault="00B52E8C" w:rsidP="00341172">
      <w:pPr>
        <w:jc w:val="both"/>
        <w:rPr>
          <w:lang w:val="fr-FR"/>
        </w:rPr>
      </w:pPr>
    </w:p>
    <w:p w14:paraId="1E41E96D" w14:textId="15D93900" w:rsidR="00E45C5B" w:rsidRDefault="00000000" w:rsidP="00341172">
      <w:pPr>
        <w:jc w:val="both"/>
        <w:rPr>
          <w:lang w:val="en-US"/>
        </w:rPr>
      </w:pPr>
      <w:hyperlink r:id="rId32" w:history="1">
        <w:r w:rsidR="00E45C5B" w:rsidRPr="00E45C5B">
          <w:rPr>
            <w:rStyle w:val="Lienhypertexte"/>
            <w:lang w:val="en-US"/>
          </w:rPr>
          <w:t>The impact on trade and development of the war in Ukraine</w:t>
        </w:r>
      </w:hyperlink>
      <w:r w:rsidR="00E45C5B">
        <w:rPr>
          <w:lang w:val="en-US"/>
        </w:rPr>
        <w:t xml:space="preserve">, 2022, </w:t>
      </w:r>
      <w:proofErr w:type="gramStart"/>
      <w:r w:rsidR="00E45C5B">
        <w:rPr>
          <w:lang w:val="en-US"/>
        </w:rPr>
        <w:t>UNCTAD :</w:t>
      </w:r>
      <w:proofErr w:type="gramEnd"/>
    </w:p>
    <w:p w14:paraId="63439033" w14:textId="7B40A5E6" w:rsidR="00E45C5B" w:rsidRDefault="00E45C5B" w:rsidP="00341172">
      <w:pPr>
        <w:jc w:val="both"/>
        <w:rPr>
          <w:sz w:val="18"/>
          <w:szCs w:val="18"/>
          <w:lang w:val="fr-FR"/>
        </w:rPr>
      </w:pPr>
      <w:r>
        <w:rPr>
          <w:sz w:val="18"/>
          <w:szCs w:val="18"/>
          <w:lang w:val="en-US"/>
        </w:rPr>
        <w:tab/>
      </w:r>
      <w:r w:rsidRPr="00E45C5B">
        <w:rPr>
          <w:sz w:val="18"/>
          <w:szCs w:val="18"/>
          <w:lang w:val="fr-FR"/>
        </w:rPr>
        <w:t>EN - Données exportations blé, annexe.</w:t>
      </w:r>
    </w:p>
    <w:p w14:paraId="3A8EC4FB" w14:textId="77777777" w:rsidR="00B17EB2" w:rsidRDefault="00B17EB2" w:rsidP="00341172">
      <w:pPr>
        <w:jc w:val="both"/>
        <w:rPr>
          <w:sz w:val="18"/>
          <w:szCs w:val="18"/>
          <w:lang w:val="fr-FR"/>
        </w:rPr>
      </w:pPr>
    </w:p>
    <w:p w14:paraId="4178971A" w14:textId="231ECDD1" w:rsidR="00B17EB2" w:rsidRDefault="00000000" w:rsidP="00341172">
      <w:pPr>
        <w:jc w:val="both"/>
        <w:rPr>
          <w:lang w:val="en-US"/>
        </w:rPr>
      </w:pPr>
      <w:hyperlink r:id="rId33" w:history="1">
        <w:r w:rsidR="00B17EB2" w:rsidRPr="00B17EB2">
          <w:rPr>
            <w:rStyle w:val="Lienhypertexte"/>
            <w:lang w:val="en-US"/>
          </w:rPr>
          <w:t>Russia tries to break isolation by engaging with Africa</w:t>
        </w:r>
      </w:hyperlink>
      <w:r w:rsidR="00B17EB2">
        <w:rPr>
          <w:lang w:val="en-US"/>
        </w:rPr>
        <w:t xml:space="preserve">, 2022, Joseph </w:t>
      </w:r>
      <w:proofErr w:type="spellStart"/>
      <w:r w:rsidR="00B17EB2">
        <w:rPr>
          <w:lang w:val="en-US"/>
        </w:rPr>
        <w:t>Siegle</w:t>
      </w:r>
      <w:proofErr w:type="spellEnd"/>
      <w:r w:rsidR="00B17EB2">
        <w:rPr>
          <w:lang w:val="en-US"/>
        </w:rPr>
        <w:t xml:space="preserve"> pour </w:t>
      </w:r>
      <w:proofErr w:type="spellStart"/>
      <w:r w:rsidR="00B17EB2">
        <w:rPr>
          <w:lang w:val="en-US"/>
        </w:rPr>
        <w:t>l’Italian</w:t>
      </w:r>
      <w:proofErr w:type="spellEnd"/>
      <w:r w:rsidR="00B17EB2">
        <w:rPr>
          <w:lang w:val="en-US"/>
        </w:rPr>
        <w:t xml:space="preserve"> institute for international political </w:t>
      </w:r>
      <w:proofErr w:type="gramStart"/>
      <w:r w:rsidR="00B17EB2">
        <w:rPr>
          <w:lang w:val="en-US"/>
        </w:rPr>
        <w:t>studies :</w:t>
      </w:r>
      <w:proofErr w:type="gramEnd"/>
      <w:r w:rsidR="00B17EB2">
        <w:rPr>
          <w:lang w:val="en-US"/>
        </w:rPr>
        <w:t xml:space="preserve"> </w:t>
      </w:r>
    </w:p>
    <w:p w14:paraId="4AB5952B" w14:textId="4FD3CE7B" w:rsidR="00B17EB2" w:rsidRDefault="00B17EB2" w:rsidP="0034117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en-US"/>
        </w:rPr>
        <w:tab/>
      </w:r>
      <w:r w:rsidRPr="00B17EB2">
        <w:rPr>
          <w:i/>
          <w:iCs/>
          <w:sz w:val="18"/>
          <w:szCs w:val="18"/>
          <w:lang w:val="fr-FR"/>
        </w:rPr>
        <w:t>EN - Partenaires privilégiés stratégie russe.</w:t>
      </w:r>
    </w:p>
    <w:p w14:paraId="5C090463" w14:textId="77777777" w:rsidR="00B17EB2" w:rsidRDefault="00B17EB2" w:rsidP="00341172">
      <w:pPr>
        <w:jc w:val="both"/>
        <w:rPr>
          <w:lang w:val="fr-FR"/>
        </w:rPr>
      </w:pPr>
    </w:p>
    <w:p w14:paraId="7BCE52DE" w14:textId="57EACF55" w:rsidR="00B17EB2" w:rsidRDefault="00000000" w:rsidP="00341172">
      <w:pPr>
        <w:jc w:val="both"/>
        <w:rPr>
          <w:lang w:val="fr-FR"/>
        </w:rPr>
      </w:pPr>
      <w:hyperlink r:id="rId34" w:history="1">
        <w:r w:rsidR="00B17EB2" w:rsidRPr="00B17EB2">
          <w:rPr>
            <w:rStyle w:val="Lienhypertexte"/>
            <w:lang w:val="fr-FR"/>
          </w:rPr>
          <w:t>11</w:t>
        </w:r>
        <w:r w:rsidR="00B17EB2" w:rsidRPr="00B17EB2">
          <w:rPr>
            <w:rStyle w:val="Lienhypertexte"/>
            <w:vertAlign w:val="superscript"/>
            <w:lang w:val="fr-FR"/>
          </w:rPr>
          <w:t>e</w:t>
        </w:r>
        <w:r w:rsidR="00B17EB2" w:rsidRPr="00B17EB2">
          <w:rPr>
            <w:rStyle w:val="Lienhypertexte"/>
            <w:lang w:val="fr-FR"/>
          </w:rPr>
          <w:t xml:space="preserve"> train de sanctions concernant la guerre d’agression menée par la Russie contre l’Ukraine</w:t>
        </w:r>
      </w:hyperlink>
      <w:r w:rsidR="00B17EB2">
        <w:rPr>
          <w:lang w:val="fr-FR"/>
        </w:rPr>
        <w:t xml:space="preserve">, 2023, communiqué de presse du Conseil de l’UE sur </w:t>
      </w:r>
      <w:proofErr w:type="spellStart"/>
      <w:r w:rsidR="00B17EB2">
        <w:rPr>
          <w:lang w:val="fr-FR"/>
        </w:rPr>
        <w:t>Consilium</w:t>
      </w:r>
      <w:proofErr w:type="spellEnd"/>
      <w:r w:rsidR="00B17EB2">
        <w:rPr>
          <w:lang w:val="fr-FR"/>
        </w:rPr>
        <w:t xml:space="preserve"> Europa : </w:t>
      </w:r>
    </w:p>
    <w:p w14:paraId="15D5A7C4" w14:textId="3422E981" w:rsidR="00B17EB2" w:rsidRDefault="00B17EB2" w:rsidP="00B17EB2">
      <w:pPr>
        <w:ind w:firstLine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B17EB2">
        <w:rPr>
          <w:i/>
          <w:iCs/>
          <w:color w:val="000000"/>
          <w:sz w:val="18"/>
          <w:szCs w:val="18"/>
          <w:shd w:val="clear" w:color="auto" w:fill="FFFFFF"/>
        </w:rPr>
        <w:t>Sanctions à l'encontre de la Russie</w:t>
      </w:r>
      <w:r>
        <w:rPr>
          <w:i/>
          <w:iCs/>
          <w:color w:val="000000"/>
          <w:sz w:val="18"/>
          <w:szCs w:val="18"/>
          <w:shd w:val="clear" w:color="auto" w:fill="FFFFFF"/>
        </w:rPr>
        <w:t>.</w:t>
      </w:r>
    </w:p>
    <w:p w14:paraId="48EC7422" w14:textId="77777777" w:rsidR="00B17EB2" w:rsidRDefault="00B17EB2" w:rsidP="00B17EB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</w:p>
    <w:p w14:paraId="4BACA354" w14:textId="3E077F6F" w:rsidR="00B17EB2" w:rsidRDefault="00000000" w:rsidP="00B17EB2">
      <w:pPr>
        <w:jc w:val="both"/>
        <w:rPr>
          <w:color w:val="000000"/>
          <w:shd w:val="clear" w:color="auto" w:fill="FFFFFF"/>
        </w:rPr>
      </w:pPr>
      <w:hyperlink r:id="rId35" w:anchor=":~:text=Le%20Conseil%20a%20adopt%C3%A9%20des,Donetsk%2C%20Louhansk%2C%20Zaporijjia%20et%20Kherson" w:history="1">
        <w:r w:rsidR="00B17EB2" w:rsidRPr="00B17EB2">
          <w:rPr>
            <w:rStyle w:val="Lienhypertexte"/>
            <w:shd w:val="clear" w:color="auto" w:fill="FFFFFF"/>
          </w:rPr>
          <w:t>Mesures restrictives de l’UE contre la Russie liée à la situation en Ukraine</w:t>
        </w:r>
      </w:hyperlink>
      <w:r w:rsidR="00B17EB2">
        <w:rPr>
          <w:color w:val="000000"/>
          <w:shd w:val="clear" w:color="auto" w:fill="FFFFFF"/>
        </w:rPr>
        <w:t xml:space="preserve">, 2023, </w:t>
      </w:r>
      <w:proofErr w:type="spellStart"/>
      <w:r w:rsidR="00B17EB2">
        <w:rPr>
          <w:color w:val="000000"/>
          <w:shd w:val="clear" w:color="auto" w:fill="FFFFFF"/>
        </w:rPr>
        <w:t>Consilium</w:t>
      </w:r>
      <w:proofErr w:type="spellEnd"/>
      <w:r w:rsidR="00B17EB2">
        <w:rPr>
          <w:color w:val="000000"/>
          <w:shd w:val="clear" w:color="auto" w:fill="FFFFFF"/>
        </w:rPr>
        <w:t xml:space="preserve"> Europa : </w:t>
      </w:r>
    </w:p>
    <w:p w14:paraId="6B8DC7D8" w14:textId="77777777" w:rsidR="00B17EB2" w:rsidRDefault="00B17EB2" w:rsidP="00B17EB2">
      <w:pPr>
        <w:ind w:firstLine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B17EB2">
        <w:rPr>
          <w:i/>
          <w:iCs/>
          <w:color w:val="000000"/>
          <w:sz w:val="18"/>
          <w:szCs w:val="18"/>
          <w:shd w:val="clear" w:color="auto" w:fill="FFFFFF"/>
        </w:rPr>
        <w:t>Sanctions à l'encontre de la Russie</w:t>
      </w:r>
      <w:r>
        <w:rPr>
          <w:i/>
          <w:iCs/>
          <w:color w:val="000000"/>
          <w:sz w:val="18"/>
          <w:szCs w:val="18"/>
          <w:shd w:val="clear" w:color="auto" w:fill="FFFFFF"/>
        </w:rPr>
        <w:t>.</w:t>
      </w:r>
    </w:p>
    <w:p w14:paraId="410EB049" w14:textId="77777777" w:rsidR="00B17EB2" w:rsidRDefault="00B17EB2" w:rsidP="00B17EB2">
      <w:pPr>
        <w:jc w:val="both"/>
      </w:pPr>
    </w:p>
    <w:p w14:paraId="04D2DA1D" w14:textId="345C6B12" w:rsidR="00B17EB2" w:rsidRDefault="00000000" w:rsidP="00B17EB2">
      <w:pPr>
        <w:jc w:val="both"/>
        <w:rPr>
          <w:color w:val="000000"/>
          <w:shd w:val="clear" w:color="auto" w:fill="FFFFFF"/>
        </w:rPr>
      </w:pPr>
      <w:hyperlink r:id="rId36" w:history="1">
        <w:r w:rsidR="00B17EB2" w:rsidRPr="00B17EB2">
          <w:rPr>
            <w:rStyle w:val="Lienhypertexte"/>
          </w:rPr>
          <w:t>Sécurité alimentaire et caractère abordable des denrées alimentaires</w:t>
        </w:r>
      </w:hyperlink>
      <w:r w:rsidR="00B17EB2">
        <w:t xml:space="preserve">, </w:t>
      </w:r>
      <w:r w:rsidR="00B17EB2">
        <w:rPr>
          <w:color w:val="000000"/>
          <w:shd w:val="clear" w:color="auto" w:fill="FFFFFF"/>
        </w:rPr>
        <w:t xml:space="preserve">2023, </w:t>
      </w:r>
      <w:proofErr w:type="spellStart"/>
      <w:r w:rsidR="00B17EB2">
        <w:rPr>
          <w:color w:val="000000"/>
          <w:shd w:val="clear" w:color="auto" w:fill="FFFFFF"/>
        </w:rPr>
        <w:t>Consilium</w:t>
      </w:r>
      <w:proofErr w:type="spellEnd"/>
      <w:r w:rsidR="00B17EB2">
        <w:rPr>
          <w:color w:val="000000"/>
          <w:shd w:val="clear" w:color="auto" w:fill="FFFFFF"/>
        </w:rPr>
        <w:t xml:space="preserve"> Europa : </w:t>
      </w:r>
    </w:p>
    <w:p w14:paraId="4AD83F94" w14:textId="11DCD5ED" w:rsidR="00B17EB2" w:rsidRPr="00B17EB2" w:rsidRDefault="00B17EB2" w:rsidP="00B17EB2">
      <w:pPr>
        <w:ind w:firstLine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B17EB2">
        <w:rPr>
          <w:i/>
          <w:iCs/>
          <w:color w:val="000000"/>
          <w:sz w:val="18"/>
          <w:szCs w:val="18"/>
          <w:shd w:val="clear" w:color="auto" w:fill="FFFFFF"/>
        </w:rPr>
        <w:t>Sanctions à l'encontre de la Russie</w:t>
      </w:r>
      <w:r>
        <w:rPr>
          <w:i/>
          <w:iCs/>
          <w:color w:val="000000"/>
          <w:sz w:val="18"/>
          <w:szCs w:val="18"/>
          <w:shd w:val="clear" w:color="auto" w:fill="FFFFFF"/>
        </w:rPr>
        <w:t>.</w:t>
      </w:r>
    </w:p>
    <w:p w14:paraId="099C53B4" w14:textId="77777777" w:rsidR="00E45C5B" w:rsidRPr="00B17EB2" w:rsidRDefault="00E45C5B" w:rsidP="00341172">
      <w:pPr>
        <w:jc w:val="both"/>
        <w:rPr>
          <w:lang w:val="fr-FR"/>
        </w:rPr>
      </w:pPr>
    </w:p>
    <w:p w14:paraId="0000001A" w14:textId="77777777" w:rsidR="00941A58" w:rsidRDefault="00000000" w:rsidP="00341172">
      <w:pPr>
        <w:jc w:val="both"/>
        <w:rPr>
          <w:b/>
          <w:u w:val="single"/>
        </w:rPr>
      </w:pPr>
      <w:r>
        <w:rPr>
          <w:b/>
          <w:u w:val="single"/>
        </w:rPr>
        <w:t>Presse généraliste :</w:t>
      </w:r>
    </w:p>
    <w:p w14:paraId="156C4851" w14:textId="77777777" w:rsidR="00BC103F" w:rsidRDefault="00BC103F" w:rsidP="00341172">
      <w:pPr>
        <w:jc w:val="both"/>
        <w:rPr>
          <w:b/>
          <w:u w:val="single"/>
        </w:rPr>
      </w:pPr>
    </w:p>
    <w:p w14:paraId="421ABED3" w14:textId="394A7F33" w:rsidR="00636EEB" w:rsidRDefault="00000000" w:rsidP="00341172">
      <w:pPr>
        <w:jc w:val="both"/>
      </w:pPr>
      <w:hyperlink r:id="rId37" w:history="1">
        <w:r w:rsidR="00BC103F" w:rsidRPr="00BC103F">
          <w:rPr>
            <w:rStyle w:val="Lienhypertexte"/>
          </w:rPr>
          <w:t>La Russie arme son agriculture</w:t>
        </w:r>
      </w:hyperlink>
      <w:r w:rsidR="00BC103F">
        <w:t xml:space="preserve">, 2023, Sébastien </w:t>
      </w:r>
      <w:proofErr w:type="spellStart"/>
      <w:r w:rsidR="00BC103F">
        <w:t>Abis</w:t>
      </w:r>
      <w:proofErr w:type="spellEnd"/>
      <w:r w:rsidR="00BC103F">
        <w:t xml:space="preserve"> pour IRIS</w:t>
      </w:r>
      <w:r w:rsidR="00636EEB">
        <w:t> :</w:t>
      </w:r>
    </w:p>
    <w:p w14:paraId="38B5227E" w14:textId="748290EC" w:rsidR="00636EEB" w:rsidRPr="006A560A" w:rsidRDefault="00636EEB" w:rsidP="00341172">
      <w:pPr>
        <w:ind w:left="720"/>
        <w:jc w:val="both"/>
        <w:rPr>
          <w:i/>
          <w:iCs/>
          <w:sz w:val="18"/>
          <w:szCs w:val="18"/>
        </w:rPr>
      </w:pPr>
      <w:r w:rsidRPr="006A560A">
        <w:rPr>
          <w:i/>
          <w:iCs/>
          <w:sz w:val="18"/>
          <w:szCs w:val="18"/>
        </w:rPr>
        <w:t>Présentation de la politique agricole comme arme de guerre économique pour la Russie, notamment dans le cadre de sa production de blé et d’engrais.</w:t>
      </w:r>
    </w:p>
    <w:p w14:paraId="1AE3B546" w14:textId="168EF7A4" w:rsidR="00636EEB" w:rsidRDefault="00636EEB" w:rsidP="00341172">
      <w:pPr>
        <w:jc w:val="both"/>
        <w:rPr>
          <w:i/>
          <w:iCs/>
          <w:sz w:val="20"/>
          <w:szCs w:val="20"/>
        </w:rPr>
      </w:pPr>
    </w:p>
    <w:p w14:paraId="0BED1BD7" w14:textId="5D198BF4" w:rsidR="00636EEB" w:rsidRDefault="00000000" w:rsidP="00341172">
      <w:pPr>
        <w:jc w:val="both"/>
      </w:pPr>
      <w:hyperlink r:id="rId38" w:history="1">
        <w:r w:rsidR="00636EEB" w:rsidRPr="00636EEB">
          <w:rPr>
            <w:rStyle w:val="Lienhypertexte"/>
          </w:rPr>
          <w:t xml:space="preserve">Des </w:t>
        </w:r>
        <w:proofErr w:type="spellStart"/>
        <w:r w:rsidR="00636EEB" w:rsidRPr="00636EEB">
          <w:rPr>
            <w:rStyle w:val="Lienhypertexte"/>
          </w:rPr>
          <w:t>cérales</w:t>
        </w:r>
        <w:proofErr w:type="spellEnd"/>
        <w:r w:rsidR="00636EEB" w:rsidRPr="00636EEB">
          <w:rPr>
            <w:rStyle w:val="Lienhypertexte"/>
          </w:rPr>
          <w:t xml:space="preserve"> russes au goût géopolitique</w:t>
        </w:r>
      </w:hyperlink>
      <w:r w:rsidR="00636EEB">
        <w:t xml:space="preserve">, 2018, Sébastien </w:t>
      </w:r>
      <w:proofErr w:type="spellStart"/>
      <w:r w:rsidR="00636EEB">
        <w:t>Abis</w:t>
      </w:r>
      <w:proofErr w:type="spellEnd"/>
      <w:r w:rsidR="00636EEB">
        <w:t xml:space="preserve"> pour IRIS :</w:t>
      </w:r>
    </w:p>
    <w:p w14:paraId="1E9CA771" w14:textId="5A39DED2" w:rsidR="00636EEB" w:rsidRPr="006A560A" w:rsidRDefault="00636EEB" w:rsidP="00341172">
      <w:pPr>
        <w:ind w:left="720"/>
        <w:jc w:val="both"/>
        <w:rPr>
          <w:i/>
          <w:iCs/>
          <w:sz w:val="18"/>
          <w:szCs w:val="18"/>
        </w:rPr>
      </w:pPr>
      <w:r w:rsidRPr="006A560A">
        <w:rPr>
          <w:i/>
          <w:iCs/>
          <w:sz w:val="18"/>
          <w:szCs w:val="18"/>
        </w:rPr>
        <w:lastRenderedPageBreak/>
        <w:t>Cette interview permet de comprendre les stratégies diplomatiques utilisées par la Russie pour s'imposer comme premier fournisseur pour les pays d'Afrique notamment.</w:t>
      </w:r>
    </w:p>
    <w:p w14:paraId="256D5F9F" w14:textId="77777777" w:rsidR="00636EEB" w:rsidRDefault="00636EEB" w:rsidP="00341172">
      <w:pPr>
        <w:jc w:val="both"/>
        <w:rPr>
          <w:i/>
          <w:iCs/>
          <w:sz w:val="20"/>
          <w:szCs w:val="20"/>
        </w:rPr>
      </w:pPr>
    </w:p>
    <w:p w14:paraId="691978CB" w14:textId="732C1751" w:rsidR="00636EEB" w:rsidRPr="00636EEB" w:rsidRDefault="00000000" w:rsidP="00341172">
      <w:pPr>
        <w:jc w:val="both"/>
      </w:pPr>
      <w:hyperlink r:id="rId39" w:history="1">
        <w:r w:rsidR="00636EEB" w:rsidRPr="00636EEB">
          <w:rPr>
            <w:rStyle w:val="Lienhypertexte"/>
          </w:rPr>
          <w:t>Ukraine : le blé, une arme diplomatique pour la Russie</w:t>
        </w:r>
      </w:hyperlink>
      <w:r w:rsidR="00636EEB">
        <w:t xml:space="preserve">, 2022, Sébastien </w:t>
      </w:r>
      <w:proofErr w:type="spellStart"/>
      <w:r w:rsidR="00636EEB">
        <w:t>Abis</w:t>
      </w:r>
      <w:proofErr w:type="spellEnd"/>
      <w:r w:rsidR="00636EEB">
        <w:t xml:space="preserve"> pour IRIS :</w:t>
      </w:r>
    </w:p>
    <w:p w14:paraId="7DAC6C22" w14:textId="6AACEFCD" w:rsidR="00636EEB" w:rsidRPr="006A560A" w:rsidRDefault="00636EEB" w:rsidP="00341172">
      <w:pPr>
        <w:ind w:left="720"/>
        <w:jc w:val="both"/>
        <w:rPr>
          <w:i/>
          <w:iCs/>
          <w:sz w:val="18"/>
          <w:szCs w:val="18"/>
        </w:rPr>
      </w:pPr>
      <w:r w:rsidRPr="006A560A">
        <w:rPr>
          <w:i/>
          <w:iCs/>
          <w:sz w:val="18"/>
          <w:szCs w:val="18"/>
        </w:rPr>
        <w:t>Cette interview décortique les enjeux actuels après le début du conflit russo-ukrainien pour l’Europe face au géant du blé russe, ainsi que ses liens commerciaux, notamment vers la Chine.</w:t>
      </w:r>
    </w:p>
    <w:p w14:paraId="0000001C" w14:textId="77777777" w:rsidR="00941A58" w:rsidRDefault="00941A58" w:rsidP="00341172">
      <w:pPr>
        <w:jc w:val="both"/>
      </w:pPr>
    </w:p>
    <w:p w14:paraId="0000001D" w14:textId="31E616C6" w:rsidR="00941A58" w:rsidRDefault="00000000" w:rsidP="00341172">
      <w:pPr>
        <w:jc w:val="both"/>
      </w:pPr>
      <w:hyperlink r:id="rId40" w:history="1">
        <w:r w:rsidR="00EE08E0" w:rsidRPr="00EE08E0">
          <w:rPr>
            <w:rStyle w:val="Lienhypertexte"/>
          </w:rPr>
          <w:t>Les régions d'Extrême-Orient sont à la recherche de terres pour ceux qui veulent obtenir un "hectare libre",</w:t>
        </w:r>
      </w:hyperlink>
      <w:r w:rsidR="00EE08E0">
        <w:t xml:space="preserve"> 2016, Yuri </w:t>
      </w:r>
      <w:proofErr w:type="spellStart"/>
      <w:r w:rsidR="00EE08E0">
        <w:t>Nekhaychuk</w:t>
      </w:r>
      <w:proofErr w:type="spellEnd"/>
      <w:r w:rsidR="00EE08E0">
        <w:t xml:space="preserve"> pour </w:t>
      </w:r>
      <w:proofErr w:type="spellStart"/>
      <w:r w:rsidR="00EE08E0">
        <w:t>Vedomosti</w:t>
      </w:r>
      <w:proofErr w:type="spellEnd"/>
      <w:r w:rsidR="00EE08E0">
        <w:t> :</w:t>
      </w:r>
    </w:p>
    <w:p w14:paraId="3AFB9F62" w14:textId="58C15608" w:rsidR="00EE08E0" w:rsidRPr="006A560A" w:rsidRDefault="0013623F" w:rsidP="00341172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 xml:space="preserve">RU - </w:t>
      </w:r>
      <w:r w:rsidR="00EE08E0" w:rsidRPr="006A560A">
        <w:rPr>
          <w:i/>
          <w:iCs/>
          <w:color w:val="000000"/>
          <w:sz w:val="18"/>
          <w:szCs w:val="18"/>
          <w:shd w:val="clear" w:color="auto" w:fill="FFFFFF"/>
        </w:rPr>
        <w:t>Article de la presse locale sur la loi sur les régions d'</w:t>
      </w:r>
      <w:proofErr w:type="spellStart"/>
      <w:r w:rsidR="00EE08E0" w:rsidRPr="006A560A">
        <w:rPr>
          <w:i/>
          <w:iCs/>
          <w:color w:val="000000"/>
          <w:sz w:val="18"/>
          <w:szCs w:val="18"/>
          <w:shd w:val="clear" w:color="auto" w:fill="FFFFFF"/>
        </w:rPr>
        <w:t>Extrème</w:t>
      </w:r>
      <w:proofErr w:type="spellEnd"/>
      <w:r w:rsidR="00EE08E0" w:rsidRPr="006A560A">
        <w:rPr>
          <w:i/>
          <w:iCs/>
          <w:color w:val="000000"/>
          <w:sz w:val="18"/>
          <w:szCs w:val="18"/>
          <w:shd w:val="clear" w:color="auto" w:fill="FFFFFF"/>
        </w:rPr>
        <w:t xml:space="preserve"> orient permettant aux russes de s'y implanter gratuitement.</w:t>
      </w:r>
    </w:p>
    <w:p w14:paraId="16BEB0BF" w14:textId="77777777" w:rsidR="006A560A" w:rsidRDefault="006A560A" w:rsidP="00341172">
      <w:pPr>
        <w:jc w:val="both"/>
        <w:rPr>
          <w:i/>
          <w:iCs/>
          <w:color w:val="000000"/>
          <w:sz w:val="20"/>
          <w:szCs w:val="20"/>
          <w:shd w:val="clear" w:color="auto" w:fill="FFFFFF"/>
        </w:rPr>
      </w:pPr>
    </w:p>
    <w:p w14:paraId="0E6F87B0" w14:textId="1EDA792D" w:rsidR="006A560A" w:rsidRDefault="00000000" w:rsidP="00341172">
      <w:pPr>
        <w:jc w:val="both"/>
        <w:rPr>
          <w:color w:val="000000"/>
          <w:shd w:val="clear" w:color="auto" w:fill="FFFFFF"/>
        </w:rPr>
      </w:pPr>
      <w:hyperlink r:id="rId41" w:history="1">
        <w:proofErr w:type="spellStart"/>
        <w:proofErr w:type="gramStart"/>
        <w:r w:rsidR="006A560A" w:rsidRPr="006A560A">
          <w:rPr>
            <w:rStyle w:val="Lienhypertexte"/>
            <w:shd w:val="clear" w:color="auto" w:fill="FFFFFF"/>
          </w:rPr>
          <w:t>Brics</w:t>
        </w:r>
        <w:proofErr w:type="spellEnd"/>
        <w:r w:rsidR="006A560A" w:rsidRPr="006A560A">
          <w:rPr>
            <w:rStyle w:val="Lienhypertexte"/>
            <w:shd w:val="clear" w:color="auto" w:fill="FFFFFF"/>
          </w:rPr>
          <w:t>:</w:t>
        </w:r>
        <w:proofErr w:type="gramEnd"/>
        <w:r w:rsidR="006A560A" w:rsidRPr="006A560A">
          <w:rPr>
            <w:rStyle w:val="Lienhypertexte"/>
            <w:shd w:val="clear" w:color="auto" w:fill="FFFFFF"/>
          </w:rPr>
          <w:t xml:space="preserve"> l’appétit agricole vient en marchant</w:t>
        </w:r>
      </w:hyperlink>
      <w:r w:rsidR="006A560A">
        <w:rPr>
          <w:color w:val="000000"/>
          <w:shd w:val="clear" w:color="auto" w:fill="FFFFFF"/>
        </w:rPr>
        <w:t xml:space="preserve">, 2023, Sébastien </w:t>
      </w:r>
      <w:proofErr w:type="spellStart"/>
      <w:r w:rsidR="006A560A">
        <w:rPr>
          <w:color w:val="000000"/>
          <w:shd w:val="clear" w:color="auto" w:fill="FFFFFF"/>
        </w:rPr>
        <w:t>Abis</w:t>
      </w:r>
      <w:proofErr w:type="spellEnd"/>
      <w:r w:rsidR="006A560A">
        <w:rPr>
          <w:color w:val="000000"/>
          <w:shd w:val="clear" w:color="auto" w:fill="FFFFFF"/>
        </w:rPr>
        <w:t xml:space="preserve"> pour l’Opinion :</w:t>
      </w:r>
    </w:p>
    <w:p w14:paraId="3DBE323D" w14:textId="47E38500" w:rsidR="00A3449A" w:rsidRPr="00A3449A" w:rsidRDefault="00A3449A" w:rsidP="00A3449A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Les prochains défis que les BRICS vont relever ensemble : l’enjeu de l’agriculture pour les pays émergents.</w:t>
      </w:r>
    </w:p>
    <w:p w14:paraId="552ED78A" w14:textId="77777777" w:rsidR="006A560A" w:rsidRDefault="006A560A" w:rsidP="00341172">
      <w:pPr>
        <w:jc w:val="both"/>
        <w:rPr>
          <w:color w:val="000000"/>
          <w:shd w:val="clear" w:color="auto" w:fill="FFFFFF"/>
        </w:rPr>
      </w:pPr>
    </w:p>
    <w:p w14:paraId="4E8D4BE8" w14:textId="20EA101F" w:rsidR="006A560A" w:rsidRDefault="00000000" w:rsidP="00341172">
      <w:pPr>
        <w:jc w:val="both"/>
        <w:rPr>
          <w:color w:val="000000"/>
          <w:shd w:val="clear" w:color="auto" w:fill="FFFFFF"/>
        </w:rPr>
      </w:pPr>
      <w:hyperlink r:id="rId42" w:history="1">
        <w:r w:rsidR="006A560A" w:rsidRPr="006A560A">
          <w:rPr>
            <w:rStyle w:val="Lienhypertexte"/>
            <w:shd w:val="clear" w:color="auto" w:fill="FFFFFF"/>
          </w:rPr>
          <w:t>La Géopolitique du sucre</w:t>
        </w:r>
      </w:hyperlink>
      <w:r w:rsidR="006A560A">
        <w:rPr>
          <w:color w:val="000000"/>
          <w:shd w:val="clear" w:color="auto" w:fill="FFFFFF"/>
        </w:rPr>
        <w:t xml:space="preserve">, 2017, Sébastien </w:t>
      </w:r>
      <w:proofErr w:type="spellStart"/>
      <w:r w:rsidR="006A560A">
        <w:rPr>
          <w:color w:val="000000"/>
          <w:shd w:val="clear" w:color="auto" w:fill="FFFFFF"/>
        </w:rPr>
        <w:t>Abis</w:t>
      </w:r>
      <w:proofErr w:type="spellEnd"/>
      <w:r w:rsidR="006A560A">
        <w:rPr>
          <w:color w:val="000000"/>
          <w:shd w:val="clear" w:color="auto" w:fill="FFFFFF"/>
        </w:rPr>
        <w:t xml:space="preserve"> pour IRIS :</w:t>
      </w:r>
    </w:p>
    <w:p w14:paraId="182553F7" w14:textId="63F2E931" w:rsidR="0058315C" w:rsidRPr="0058315C" w:rsidRDefault="0058315C" w:rsidP="0058315C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Explication de la dynamique mondiale sur le marché du sucre, les principaux leaders et son utilisation dans la guerre économique.</w:t>
      </w:r>
    </w:p>
    <w:p w14:paraId="67C271F8" w14:textId="77777777" w:rsidR="00775D97" w:rsidRDefault="00775D97" w:rsidP="00341172">
      <w:pPr>
        <w:jc w:val="both"/>
        <w:rPr>
          <w:color w:val="000000"/>
          <w:shd w:val="clear" w:color="auto" w:fill="FFFFFF"/>
        </w:rPr>
      </w:pPr>
    </w:p>
    <w:p w14:paraId="420FB702" w14:textId="4F5C5DCC" w:rsidR="00775D97" w:rsidRDefault="00000000" w:rsidP="00341172">
      <w:pPr>
        <w:jc w:val="both"/>
        <w:rPr>
          <w:color w:val="000000"/>
          <w:shd w:val="clear" w:color="auto" w:fill="FFFFFF"/>
        </w:rPr>
      </w:pPr>
      <w:hyperlink r:id="rId43" w:history="1">
        <w:r w:rsidR="00775D97" w:rsidRPr="00775D97">
          <w:rPr>
            <w:rStyle w:val="Lienhypertexte"/>
            <w:shd w:val="clear" w:color="auto" w:fill="FFFFFF"/>
          </w:rPr>
          <w:t>Le rôle majeur des politiques sucrières</w:t>
        </w:r>
      </w:hyperlink>
      <w:r w:rsidR="00775D97">
        <w:rPr>
          <w:color w:val="000000"/>
          <w:shd w:val="clear" w:color="auto" w:fill="FFFFFF"/>
        </w:rPr>
        <w:t xml:space="preserve">, 2020, Jean Paul Charvet : </w:t>
      </w:r>
    </w:p>
    <w:p w14:paraId="182B9B7E" w14:textId="1D3A0671" w:rsidR="0058315C" w:rsidRPr="0058315C" w:rsidRDefault="0058315C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ab/>
        <w:t>Description historique du marché du sucre à travers le monde.</w:t>
      </w:r>
    </w:p>
    <w:p w14:paraId="4246F972" w14:textId="77777777" w:rsidR="002E24B6" w:rsidRDefault="002E24B6" w:rsidP="00341172">
      <w:pPr>
        <w:jc w:val="both"/>
        <w:rPr>
          <w:color w:val="000000"/>
          <w:shd w:val="clear" w:color="auto" w:fill="FFFFFF"/>
        </w:rPr>
      </w:pPr>
    </w:p>
    <w:p w14:paraId="19F6C635" w14:textId="661DB248" w:rsidR="002E24B6" w:rsidRDefault="00000000" w:rsidP="00341172">
      <w:pPr>
        <w:jc w:val="both"/>
        <w:rPr>
          <w:color w:val="000000"/>
          <w:shd w:val="clear" w:color="auto" w:fill="FFFFFF"/>
        </w:rPr>
      </w:pPr>
      <w:hyperlink r:id="rId44" w:history="1">
        <w:r w:rsidR="002E24B6" w:rsidRPr="002E24B6">
          <w:rPr>
            <w:rStyle w:val="Lienhypertexte"/>
            <w:shd w:val="clear" w:color="auto" w:fill="FFFFFF"/>
          </w:rPr>
          <w:t>La Russie cherche sa place sur la carte mondiale des vins</w:t>
        </w:r>
      </w:hyperlink>
      <w:r w:rsidR="002E24B6">
        <w:rPr>
          <w:color w:val="000000"/>
          <w:shd w:val="clear" w:color="auto" w:fill="FFFFFF"/>
        </w:rPr>
        <w:t xml:space="preserve">, 2021, Benjamin </w:t>
      </w:r>
      <w:proofErr w:type="spellStart"/>
      <w:r w:rsidR="002E24B6">
        <w:rPr>
          <w:color w:val="000000"/>
          <w:shd w:val="clear" w:color="auto" w:fill="FFFFFF"/>
        </w:rPr>
        <w:t>Quénelle</w:t>
      </w:r>
      <w:proofErr w:type="spellEnd"/>
      <w:r w:rsidR="002E24B6">
        <w:rPr>
          <w:color w:val="000000"/>
          <w:shd w:val="clear" w:color="auto" w:fill="FFFFFF"/>
        </w:rPr>
        <w:t xml:space="preserve"> pour Les </w:t>
      </w:r>
      <w:proofErr w:type="spellStart"/>
      <w:r w:rsidR="002E24B6">
        <w:rPr>
          <w:color w:val="000000"/>
          <w:shd w:val="clear" w:color="auto" w:fill="FFFFFF"/>
        </w:rPr>
        <w:t>Echos</w:t>
      </w:r>
      <w:proofErr w:type="spellEnd"/>
      <w:r w:rsidR="002E24B6">
        <w:rPr>
          <w:color w:val="000000"/>
          <w:shd w:val="clear" w:color="auto" w:fill="FFFFFF"/>
        </w:rPr>
        <w:t> :</w:t>
      </w:r>
    </w:p>
    <w:p w14:paraId="61678B40" w14:textId="4D60C5E6" w:rsidR="002E24B6" w:rsidRDefault="002E24B6" w:rsidP="00341172">
      <w:pPr>
        <w:ind w:firstLine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2E24B6">
        <w:rPr>
          <w:i/>
          <w:iCs/>
          <w:color w:val="000000"/>
          <w:sz w:val="18"/>
          <w:szCs w:val="18"/>
          <w:shd w:val="clear" w:color="auto" w:fill="FFFFFF"/>
        </w:rPr>
        <w:t>Reportage sur la culture du vin russe, avec des témoignages d’acteurs locaux.</w:t>
      </w:r>
    </w:p>
    <w:p w14:paraId="401CE11A" w14:textId="77777777" w:rsidR="002E24B6" w:rsidRDefault="002E24B6" w:rsidP="00341172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</w:p>
    <w:p w14:paraId="728D827E" w14:textId="4174690B" w:rsidR="002E24B6" w:rsidRDefault="00000000" w:rsidP="00341172">
      <w:pPr>
        <w:jc w:val="both"/>
        <w:rPr>
          <w:color w:val="000000"/>
          <w:shd w:val="clear" w:color="auto" w:fill="FFFFFF"/>
        </w:rPr>
      </w:pPr>
      <w:hyperlink r:id="rId45" w:history="1">
        <w:proofErr w:type="spellStart"/>
        <w:r w:rsidR="00341172" w:rsidRPr="00341172">
          <w:rPr>
            <w:rStyle w:val="Lienhypertexte"/>
            <w:shd w:val="clear" w:color="auto" w:fill="FFFFFF"/>
          </w:rPr>
          <w:t>Abrau-Durso</w:t>
        </w:r>
        <w:proofErr w:type="spellEnd"/>
        <w:r w:rsidR="00341172" w:rsidRPr="00341172">
          <w:rPr>
            <w:rStyle w:val="Lienhypertexte"/>
            <w:shd w:val="clear" w:color="auto" w:fill="FFFFFF"/>
          </w:rPr>
          <w:t> : l’histoire d’un mousseux prisé par les tsars et ayant traversé les âges</w:t>
        </w:r>
      </w:hyperlink>
      <w:r w:rsidR="00341172">
        <w:rPr>
          <w:color w:val="000000"/>
          <w:shd w:val="clear" w:color="auto" w:fill="FFFFFF"/>
        </w:rPr>
        <w:t xml:space="preserve">, 2019, Viktor </w:t>
      </w:r>
      <w:proofErr w:type="spellStart"/>
      <w:r w:rsidR="00341172">
        <w:rPr>
          <w:color w:val="000000"/>
          <w:shd w:val="clear" w:color="auto" w:fill="FFFFFF"/>
        </w:rPr>
        <w:t>Sandrin</w:t>
      </w:r>
      <w:proofErr w:type="spellEnd"/>
      <w:r w:rsidR="00341172">
        <w:rPr>
          <w:color w:val="000000"/>
          <w:shd w:val="clear" w:color="auto" w:fill="FFFFFF"/>
        </w:rPr>
        <w:t xml:space="preserve"> pour </w:t>
      </w:r>
      <w:proofErr w:type="spellStart"/>
      <w:r w:rsidR="00341172">
        <w:rPr>
          <w:color w:val="000000"/>
          <w:shd w:val="clear" w:color="auto" w:fill="FFFFFF"/>
        </w:rPr>
        <w:t>Russia</w:t>
      </w:r>
      <w:proofErr w:type="spellEnd"/>
      <w:r w:rsidR="00341172">
        <w:rPr>
          <w:color w:val="000000"/>
          <w:shd w:val="clear" w:color="auto" w:fill="FFFFFF"/>
        </w:rPr>
        <w:t xml:space="preserve"> Beyond :</w:t>
      </w:r>
    </w:p>
    <w:p w14:paraId="438F9368" w14:textId="279C511A" w:rsidR="00341172" w:rsidRDefault="00341172" w:rsidP="00341172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 xml:space="preserve">Article sur la maison </w:t>
      </w:r>
      <w:proofErr w:type="spellStart"/>
      <w:r>
        <w:rPr>
          <w:i/>
          <w:iCs/>
          <w:color w:val="000000"/>
          <w:sz w:val="18"/>
          <w:szCs w:val="18"/>
          <w:shd w:val="clear" w:color="auto" w:fill="FFFFFF"/>
        </w:rPr>
        <w:t>Abrau-Durso</w:t>
      </w:r>
      <w:proofErr w:type="spellEnd"/>
      <w:r>
        <w:rPr>
          <w:i/>
          <w:iCs/>
          <w:color w:val="000000"/>
          <w:sz w:val="18"/>
          <w:szCs w:val="18"/>
          <w:shd w:val="clear" w:color="auto" w:fill="FFFFFF"/>
        </w:rPr>
        <w:t xml:space="preserve"> présentant son histoire et les actions de l’oligarque Boris </w:t>
      </w:r>
      <w:proofErr w:type="spellStart"/>
      <w:r>
        <w:rPr>
          <w:i/>
          <w:iCs/>
          <w:color w:val="000000"/>
          <w:sz w:val="18"/>
          <w:szCs w:val="18"/>
          <w:shd w:val="clear" w:color="auto" w:fill="FFFFFF"/>
        </w:rPr>
        <w:t>Titov</w:t>
      </w:r>
      <w:proofErr w:type="spellEnd"/>
      <w:r>
        <w:rPr>
          <w:i/>
          <w:iCs/>
          <w:color w:val="000000"/>
          <w:sz w:val="18"/>
          <w:szCs w:val="18"/>
          <w:shd w:val="clear" w:color="auto" w:fill="FFFFFF"/>
        </w:rPr>
        <w:t xml:space="preserve"> pour encourager son développement.</w:t>
      </w:r>
    </w:p>
    <w:p w14:paraId="417C2D54" w14:textId="77777777" w:rsidR="00B52E8C" w:rsidRDefault="00B52E8C" w:rsidP="00B52E8C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</w:p>
    <w:p w14:paraId="623AF60D" w14:textId="7F53571D" w:rsidR="00B52E8C" w:rsidRDefault="00000000" w:rsidP="00B52E8C">
      <w:pPr>
        <w:jc w:val="both"/>
        <w:rPr>
          <w:color w:val="000000"/>
          <w:shd w:val="clear" w:color="auto" w:fill="FFFFFF"/>
        </w:rPr>
      </w:pPr>
      <w:hyperlink r:id="rId46" w:history="1">
        <w:r w:rsidR="00B52E8C" w:rsidRPr="00B52E8C">
          <w:rPr>
            <w:rStyle w:val="Lienhypertexte"/>
            <w:shd w:val="clear" w:color="auto" w:fill="FFFFFF"/>
          </w:rPr>
          <w:t>La Russie dessine les nouvelles routes du blé</w:t>
        </w:r>
      </w:hyperlink>
      <w:r w:rsidR="00B52E8C">
        <w:rPr>
          <w:color w:val="000000"/>
          <w:shd w:val="clear" w:color="auto" w:fill="FFFFFF"/>
        </w:rPr>
        <w:t>, 2023, Terre-net :</w:t>
      </w:r>
    </w:p>
    <w:p w14:paraId="1DADD249" w14:textId="56FA7D02" w:rsidR="00A3449A" w:rsidRPr="00A3449A" w:rsidRDefault="00A3449A" w:rsidP="00B52E8C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ab/>
        <w:t>La répartition dans les années à venir des exportations de blé et la notion de réarmement agricole.</w:t>
      </w:r>
    </w:p>
    <w:p w14:paraId="08EFFB8E" w14:textId="77777777" w:rsidR="00B52E8C" w:rsidRDefault="00B52E8C" w:rsidP="00B52E8C">
      <w:pPr>
        <w:jc w:val="both"/>
        <w:rPr>
          <w:color w:val="000000"/>
          <w:shd w:val="clear" w:color="auto" w:fill="FFFFFF"/>
        </w:rPr>
      </w:pPr>
    </w:p>
    <w:p w14:paraId="785BAE5C" w14:textId="7EDE0278" w:rsidR="00B52E8C" w:rsidRDefault="00000000" w:rsidP="00B52E8C">
      <w:pPr>
        <w:jc w:val="both"/>
        <w:rPr>
          <w:color w:val="000000"/>
          <w:shd w:val="clear" w:color="auto" w:fill="FFFFFF"/>
        </w:rPr>
      </w:pPr>
      <w:hyperlink r:id="rId47" w:history="1">
        <w:r w:rsidR="00B52E8C" w:rsidRPr="00B52E8C">
          <w:rPr>
            <w:rStyle w:val="Lienhypertexte"/>
            <w:shd w:val="clear" w:color="auto" w:fill="FFFFFF"/>
          </w:rPr>
          <w:t>La Russie et la Chine signent un important contrat céréalier</w:t>
        </w:r>
      </w:hyperlink>
      <w:r w:rsidR="00B52E8C">
        <w:rPr>
          <w:color w:val="000000"/>
          <w:shd w:val="clear" w:color="auto" w:fill="FFFFFF"/>
        </w:rPr>
        <w:t xml:space="preserve">, 2019, L’économiste </w:t>
      </w:r>
      <w:proofErr w:type="spellStart"/>
      <w:r w:rsidR="00B52E8C">
        <w:rPr>
          <w:color w:val="000000"/>
          <w:shd w:val="clear" w:color="auto" w:fill="FFFFFF"/>
        </w:rPr>
        <w:t>maghrebin</w:t>
      </w:r>
      <w:proofErr w:type="spellEnd"/>
      <w:r w:rsidR="00B52E8C">
        <w:rPr>
          <w:color w:val="000000"/>
          <w:shd w:val="clear" w:color="auto" w:fill="FFFFFF"/>
        </w:rPr>
        <w:t> :</w:t>
      </w:r>
    </w:p>
    <w:p w14:paraId="113998AC" w14:textId="10C9EFC7" w:rsidR="00A3449A" w:rsidRPr="00A3449A" w:rsidRDefault="00A3449A" w:rsidP="00B52E8C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ab/>
        <w:t>Accord et contrat céréalier sino-russe sur 12 ans : 25 md de $ à la clé.</w:t>
      </w:r>
    </w:p>
    <w:p w14:paraId="62A66113" w14:textId="77777777" w:rsidR="00B52E8C" w:rsidRDefault="00B52E8C" w:rsidP="00B52E8C">
      <w:pPr>
        <w:jc w:val="both"/>
        <w:rPr>
          <w:color w:val="000000"/>
          <w:shd w:val="clear" w:color="auto" w:fill="FFFFFF"/>
        </w:rPr>
      </w:pPr>
    </w:p>
    <w:p w14:paraId="6FD8430D" w14:textId="0B97EDB7" w:rsidR="00B52E8C" w:rsidRDefault="00000000" w:rsidP="00B52E8C">
      <w:pPr>
        <w:jc w:val="both"/>
        <w:rPr>
          <w:color w:val="000000"/>
          <w:shd w:val="clear" w:color="auto" w:fill="FFFFFF"/>
        </w:rPr>
      </w:pPr>
      <w:hyperlink r:id="rId48" w:history="1">
        <w:r w:rsidR="00B52E8C" w:rsidRPr="00D8799E">
          <w:rPr>
            <w:rStyle w:val="Lienhypertexte"/>
            <w:shd w:val="clear" w:color="auto" w:fill="FFFFFF"/>
          </w:rPr>
          <w:t>Serbie, à la croisée des influences</w:t>
        </w:r>
      </w:hyperlink>
      <w:r w:rsidR="00B52E8C">
        <w:rPr>
          <w:color w:val="000000"/>
          <w:shd w:val="clear" w:color="auto" w:fill="FFFFFF"/>
        </w:rPr>
        <w:t xml:space="preserve">, 2023, </w:t>
      </w:r>
      <w:proofErr w:type="spellStart"/>
      <w:r w:rsidR="00D8799E">
        <w:rPr>
          <w:color w:val="000000"/>
          <w:shd w:val="clear" w:color="auto" w:fill="FFFFFF"/>
        </w:rPr>
        <w:t>Etudes</w:t>
      </w:r>
      <w:proofErr w:type="spellEnd"/>
      <w:r w:rsidR="00D8799E">
        <w:rPr>
          <w:color w:val="000000"/>
          <w:shd w:val="clear" w:color="auto" w:fill="FFFFFF"/>
        </w:rPr>
        <w:t xml:space="preserve"> </w:t>
      </w:r>
      <w:proofErr w:type="spellStart"/>
      <w:r w:rsidR="00D8799E">
        <w:rPr>
          <w:color w:val="000000"/>
          <w:shd w:val="clear" w:color="auto" w:fill="FFFFFF"/>
        </w:rPr>
        <w:t>Economiques</w:t>
      </w:r>
      <w:proofErr w:type="spellEnd"/>
      <w:r w:rsidR="00D8799E">
        <w:rPr>
          <w:color w:val="000000"/>
          <w:shd w:val="clear" w:color="auto" w:fill="FFFFFF"/>
        </w:rPr>
        <w:t xml:space="preserve"> du Crédit Agricole :</w:t>
      </w:r>
    </w:p>
    <w:p w14:paraId="0BD12484" w14:textId="508CA03A" w:rsidR="00A3449A" w:rsidRPr="00A3449A" w:rsidRDefault="00A3449A" w:rsidP="00A3449A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L’importance de l’emplacement de la Serbie au milieu des réseaux de gazoducs russo-turcs. La zone des Balkans sera d’une importance majeure demain.</w:t>
      </w:r>
    </w:p>
    <w:p w14:paraId="783C4B36" w14:textId="77777777" w:rsidR="00D8799E" w:rsidRDefault="00D8799E" w:rsidP="00341172">
      <w:pPr>
        <w:jc w:val="both"/>
      </w:pPr>
    </w:p>
    <w:p w14:paraId="727FAD69" w14:textId="1718C0C3" w:rsidR="00D8799E" w:rsidRDefault="00000000" w:rsidP="00341172">
      <w:pPr>
        <w:jc w:val="both"/>
      </w:pPr>
      <w:hyperlink r:id="rId49" w:history="1">
        <w:r w:rsidR="00D8799E" w:rsidRPr="00D8799E">
          <w:rPr>
            <w:rStyle w:val="Lienhypertexte"/>
          </w:rPr>
          <w:t>Les pays BRICS s’unissent pour promouvoir le développement coordonné de l’agriculture et des zones rurales</w:t>
        </w:r>
      </w:hyperlink>
      <w:r w:rsidR="00D8799E">
        <w:t>, 2022, CGTN :</w:t>
      </w:r>
    </w:p>
    <w:p w14:paraId="7EB6D6B2" w14:textId="2E6B69FE" w:rsidR="00A3449A" w:rsidRPr="00A3449A" w:rsidRDefault="00A3449A" w:rsidP="00341172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>Les BRICS promeuvent un développement coordonné de l’agriculture et des zones rurales.</w:t>
      </w:r>
    </w:p>
    <w:p w14:paraId="5E5045A5" w14:textId="77777777" w:rsidR="00D8799E" w:rsidRDefault="00D8799E" w:rsidP="00341172">
      <w:pPr>
        <w:jc w:val="both"/>
      </w:pPr>
    </w:p>
    <w:p w14:paraId="55FF2550" w14:textId="63A03761" w:rsidR="00D8799E" w:rsidRDefault="00000000" w:rsidP="00341172">
      <w:pPr>
        <w:jc w:val="both"/>
      </w:pPr>
      <w:hyperlink r:id="rId50" w:history="1">
        <w:r w:rsidR="00D8799E" w:rsidRPr="00D8799E">
          <w:rPr>
            <w:rStyle w:val="Lienhypertexte"/>
          </w:rPr>
          <w:t>Chine : incertitudes de la politique agricole chinoise, un défi pour les BRICS ?</w:t>
        </w:r>
      </w:hyperlink>
      <w:r w:rsidR="00D8799E">
        <w:t>, 2023, Asie21 :</w:t>
      </w:r>
    </w:p>
    <w:p w14:paraId="21A51785" w14:textId="604C3F51" w:rsidR="00A3449A" w:rsidRPr="00A3449A" w:rsidRDefault="00A3449A" w:rsidP="00A3449A">
      <w:pPr>
        <w:ind w:left="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Une remise en question de la capacité d’autonomie agricole </w:t>
      </w:r>
      <w:proofErr w:type="spellStart"/>
      <w:r>
        <w:rPr>
          <w:i/>
          <w:iCs/>
          <w:sz w:val="18"/>
          <w:szCs w:val="18"/>
        </w:rPr>
        <w:t>choinoise</w:t>
      </w:r>
      <w:proofErr w:type="spellEnd"/>
      <w:r>
        <w:rPr>
          <w:i/>
          <w:iCs/>
          <w:sz w:val="18"/>
          <w:szCs w:val="18"/>
        </w:rPr>
        <w:t>, la place des BRICS dans l’entraide.</w:t>
      </w:r>
    </w:p>
    <w:p w14:paraId="13C3E145" w14:textId="77777777" w:rsidR="00D8799E" w:rsidRDefault="00D8799E" w:rsidP="00341172">
      <w:pPr>
        <w:jc w:val="both"/>
      </w:pPr>
    </w:p>
    <w:p w14:paraId="613DB623" w14:textId="0C8FDB15" w:rsidR="00D8799E" w:rsidRDefault="00000000" w:rsidP="00341172">
      <w:pPr>
        <w:jc w:val="both"/>
      </w:pPr>
      <w:hyperlink r:id="rId51" w:history="1">
        <w:r w:rsidR="00D8799E" w:rsidRPr="00D8799E">
          <w:rPr>
            <w:rStyle w:val="Lienhypertexte"/>
          </w:rPr>
          <w:t xml:space="preserve">Projet de gazoduc </w:t>
        </w:r>
        <w:proofErr w:type="spellStart"/>
        <w:r w:rsidR="00D8799E" w:rsidRPr="00D8799E">
          <w:rPr>
            <w:rStyle w:val="Lienhypertexte"/>
          </w:rPr>
          <w:t>TurkStream</w:t>
        </w:r>
        <w:proofErr w:type="spellEnd"/>
        <w:r w:rsidR="00D8799E" w:rsidRPr="00D8799E">
          <w:rPr>
            <w:rStyle w:val="Lienhypertexte"/>
          </w:rPr>
          <w:t> : le nouveau coup de maître stratégique de Poutine</w:t>
        </w:r>
      </w:hyperlink>
      <w:r w:rsidR="00D8799E">
        <w:t xml:space="preserve">, 2016, Marc </w:t>
      </w:r>
      <w:proofErr w:type="spellStart"/>
      <w:r w:rsidR="00D8799E">
        <w:t>Daou</w:t>
      </w:r>
      <w:proofErr w:type="spellEnd"/>
      <w:r w:rsidR="00D8799E">
        <w:t xml:space="preserve"> pour France 24 :</w:t>
      </w:r>
    </w:p>
    <w:p w14:paraId="1002636A" w14:textId="018027FE" w:rsidR="00A3449A" w:rsidRPr="00A3449A" w:rsidRDefault="00A3449A" w:rsidP="00341172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ab/>
        <w:t xml:space="preserve">L’explication du projet </w:t>
      </w:r>
      <w:proofErr w:type="spellStart"/>
      <w:r>
        <w:rPr>
          <w:i/>
          <w:iCs/>
          <w:sz w:val="18"/>
          <w:szCs w:val="18"/>
        </w:rPr>
        <w:t>Turkstream</w:t>
      </w:r>
      <w:proofErr w:type="spellEnd"/>
      <w:r>
        <w:rPr>
          <w:i/>
          <w:iCs/>
          <w:sz w:val="18"/>
          <w:szCs w:val="18"/>
        </w:rPr>
        <w:t>, gazoduc turco-européen.</w:t>
      </w:r>
    </w:p>
    <w:p w14:paraId="72D440EC" w14:textId="77777777" w:rsidR="00D8799E" w:rsidRDefault="00D8799E" w:rsidP="00341172">
      <w:pPr>
        <w:jc w:val="both"/>
      </w:pPr>
    </w:p>
    <w:p w14:paraId="41D37BD6" w14:textId="2D8D9FAF" w:rsidR="00D8799E" w:rsidRDefault="00000000" w:rsidP="00341172">
      <w:pPr>
        <w:jc w:val="both"/>
      </w:pPr>
      <w:hyperlink r:id="rId52" w:history="1">
        <w:r w:rsidR="00D8799E" w:rsidRPr="00D8799E">
          <w:rPr>
            <w:rStyle w:val="Lienhypertexte"/>
          </w:rPr>
          <w:t>Les tracteurs les plus emblématiques de Russie, bien que de simples engins agricoles</w:t>
        </w:r>
      </w:hyperlink>
      <w:r w:rsidR="00D8799E">
        <w:t xml:space="preserve">, 2018, Boris </w:t>
      </w:r>
      <w:proofErr w:type="spellStart"/>
      <w:r w:rsidR="00D8799E">
        <w:t>Egorov</w:t>
      </w:r>
      <w:proofErr w:type="spellEnd"/>
      <w:r w:rsidR="00D8799E">
        <w:t xml:space="preserve"> pour Russie Beyond :</w:t>
      </w:r>
    </w:p>
    <w:p w14:paraId="69BD6F56" w14:textId="6106F038" w:rsidR="00A3449A" w:rsidRPr="00A3449A" w:rsidRDefault="00A3449A" w:rsidP="00341172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>Les emblématiques machines agricoles russes et leur histoire.</w:t>
      </w:r>
    </w:p>
    <w:p w14:paraId="36A769D9" w14:textId="77777777" w:rsidR="00D8799E" w:rsidRDefault="00D8799E" w:rsidP="00341172">
      <w:pPr>
        <w:jc w:val="both"/>
      </w:pPr>
    </w:p>
    <w:p w14:paraId="0D83E691" w14:textId="56460343" w:rsidR="00D8799E" w:rsidRDefault="00000000" w:rsidP="00341172">
      <w:pPr>
        <w:jc w:val="both"/>
      </w:pPr>
      <w:hyperlink r:id="rId53" w:history="1">
        <w:r w:rsidR="00D8799E" w:rsidRPr="00E42616">
          <w:rPr>
            <w:rStyle w:val="Lienhypertexte"/>
          </w:rPr>
          <w:t>Russie, Ukraine : des zones agricoles stratégiques, explique le leader du machinisme agricole Kuhn</w:t>
        </w:r>
      </w:hyperlink>
      <w:r w:rsidR="00D8799E">
        <w:t xml:space="preserve">, </w:t>
      </w:r>
      <w:r w:rsidR="00E42616">
        <w:t>2022, Nathalie Tiers :</w:t>
      </w:r>
    </w:p>
    <w:p w14:paraId="7BA6B8EF" w14:textId="51245B07" w:rsidR="00A3449A" w:rsidRPr="00A3449A" w:rsidRDefault="00A3449A" w:rsidP="00A3449A">
      <w:pPr>
        <w:ind w:left="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La fuite des constructeurs européens des machines agricoles dans </w:t>
      </w:r>
      <w:proofErr w:type="gramStart"/>
      <w:r>
        <w:rPr>
          <w:i/>
          <w:iCs/>
          <w:sz w:val="18"/>
          <w:szCs w:val="18"/>
        </w:rPr>
        <w:t>les régions russo-ukrainienne</w:t>
      </w:r>
      <w:proofErr w:type="gramEnd"/>
      <w:r>
        <w:rPr>
          <w:i/>
          <w:iCs/>
          <w:sz w:val="18"/>
          <w:szCs w:val="18"/>
        </w:rPr>
        <w:t>. Un marché dopé qui attire les plus grands leaders du machinisme.</w:t>
      </w:r>
    </w:p>
    <w:p w14:paraId="2E54CAA7" w14:textId="77777777" w:rsidR="00E42616" w:rsidRDefault="00E42616" w:rsidP="00341172">
      <w:pPr>
        <w:jc w:val="both"/>
      </w:pPr>
    </w:p>
    <w:p w14:paraId="473342C3" w14:textId="5663ACD8" w:rsidR="00E42616" w:rsidRDefault="00000000" w:rsidP="00341172">
      <w:pPr>
        <w:jc w:val="both"/>
      </w:pPr>
      <w:hyperlink r:id="rId54" w:history="1">
        <w:r w:rsidR="00E42616" w:rsidRPr="00E42616">
          <w:rPr>
            <w:rStyle w:val="Lienhypertexte"/>
          </w:rPr>
          <w:t>Russie : les dégâts liés à la fonte du pergélisol en Sibérie</w:t>
        </w:r>
      </w:hyperlink>
      <w:r w:rsidR="00E42616">
        <w:t xml:space="preserve">, 2021, Hélène </w:t>
      </w:r>
      <w:proofErr w:type="spellStart"/>
      <w:r w:rsidR="00E42616">
        <w:t>Stiefel</w:t>
      </w:r>
      <w:proofErr w:type="spellEnd"/>
      <w:r w:rsidR="00E42616">
        <w:t xml:space="preserve"> pour TV5 Monde :</w:t>
      </w:r>
    </w:p>
    <w:p w14:paraId="146499A0" w14:textId="7E3E77C3" w:rsidR="006C7AA9" w:rsidRPr="006C7AA9" w:rsidRDefault="006C7AA9" w:rsidP="006C7AA9">
      <w:pPr>
        <w:ind w:left="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Les gros dégâts en vue de la fonte du pergélisol en Sibérie et l’ouverture de nouvelles routes commerciales.</w:t>
      </w:r>
    </w:p>
    <w:p w14:paraId="771FA624" w14:textId="77777777" w:rsidR="00E42616" w:rsidRDefault="00E42616" w:rsidP="00341172">
      <w:pPr>
        <w:jc w:val="both"/>
      </w:pPr>
    </w:p>
    <w:p w14:paraId="684EA3CE" w14:textId="692323B8" w:rsidR="00E42616" w:rsidRDefault="00000000" w:rsidP="00341172">
      <w:pPr>
        <w:jc w:val="both"/>
      </w:pPr>
      <w:hyperlink r:id="rId55" w:history="1">
        <w:r w:rsidR="00E42616" w:rsidRPr="00E42616">
          <w:rPr>
            <w:rStyle w:val="Lienhypertexte"/>
          </w:rPr>
          <w:t>Premier exportateur mondial de blé, la Russie pourrait être concurrencée par la France en Afrique du Nord</w:t>
        </w:r>
      </w:hyperlink>
      <w:r w:rsidR="00E42616">
        <w:t>, 2023, Coline Vazquez pour la Tribune :</w:t>
      </w:r>
    </w:p>
    <w:p w14:paraId="3D4A067C" w14:textId="14AD5984" w:rsidR="006C7AA9" w:rsidRPr="006C7AA9" w:rsidRDefault="006C7AA9" w:rsidP="00341172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>Le marché commun que partagent la France et la Russie en Afrique du Nord.</w:t>
      </w:r>
    </w:p>
    <w:p w14:paraId="226C1740" w14:textId="77777777" w:rsidR="00047D0C" w:rsidRDefault="00047D0C" w:rsidP="00341172">
      <w:pPr>
        <w:jc w:val="both"/>
      </w:pPr>
    </w:p>
    <w:p w14:paraId="42CDEBED" w14:textId="54409945" w:rsidR="00047D0C" w:rsidRDefault="00000000" w:rsidP="00341172">
      <w:pPr>
        <w:jc w:val="both"/>
      </w:pPr>
      <w:hyperlink r:id="rId56" w:history="1">
        <w:r w:rsidR="00047D0C" w:rsidRPr="00047D0C">
          <w:rPr>
            <w:rStyle w:val="Lienhypertexte"/>
          </w:rPr>
          <w:t>Smirnoff,</w:t>
        </w:r>
      </w:hyperlink>
      <w:r w:rsidR="00047D0C">
        <w:t xml:space="preserve"> 2023, page Wikipédia :</w:t>
      </w:r>
    </w:p>
    <w:p w14:paraId="67E228D4" w14:textId="28AEE5E8" w:rsidR="00047D0C" w:rsidRDefault="00047D0C" w:rsidP="00341172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>Page expliquant l’histoire de la marque Smirnoff.</w:t>
      </w:r>
    </w:p>
    <w:p w14:paraId="76A549CE" w14:textId="77777777" w:rsidR="00047D0C" w:rsidRDefault="00047D0C" w:rsidP="00341172">
      <w:pPr>
        <w:jc w:val="both"/>
      </w:pPr>
    </w:p>
    <w:p w14:paraId="652FBCFE" w14:textId="2EA064E9" w:rsidR="00047D0C" w:rsidRDefault="00000000" w:rsidP="00341172">
      <w:pPr>
        <w:jc w:val="both"/>
      </w:pPr>
      <w:hyperlink r:id="rId57" w:history="1">
        <w:r w:rsidR="00047D0C" w:rsidRPr="00822836">
          <w:rPr>
            <w:rStyle w:val="Lienhypertexte"/>
          </w:rPr>
          <w:t xml:space="preserve">Statistiques </w:t>
        </w:r>
        <w:r w:rsidR="00822836" w:rsidRPr="00822836">
          <w:rPr>
            <w:rStyle w:val="Lienhypertexte"/>
          </w:rPr>
          <w:t>des exportations d’alcool de la Russie entre 2015 et 2021 en tonnes</w:t>
        </w:r>
      </w:hyperlink>
      <w:r w:rsidR="00822836">
        <w:t xml:space="preserve">, 2022, </w:t>
      </w:r>
      <w:proofErr w:type="spellStart"/>
      <w:r w:rsidR="00822836">
        <w:t>Statista</w:t>
      </w:r>
      <w:proofErr w:type="spellEnd"/>
      <w:r w:rsidR="00822836">
        <w:t> :</w:t>
      </w:r>
    </w:p>
    <w:p w14:paraId="2FAB3464" w14:textId="77F98B34" w:rsidR="00822836" w:rsidRDefault="00822836" w:rsidP="00341172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Exportations d’alcool divisée en bière, </w:t>
      </w:r>
      <w:proofErr w:type="spellStart"/>
      <w:r>
        <w:rPr>
          <w:i/>
          <w:iCs/>
          <w:sz w:val="18"/>
          <w:szCs w:val="18"/>
        </w:rPr>
        <w:t>spritueux</w:t>
      </w:r>
      <w:proofErr w:type="spellEnd"/>
      <w:r>
        <w:rPr>
          <w:i/>
          <w:iCs/>
          <w:sz w:val="18"/>
          <w:szCs w:val="18"/>
        </w:rPr>
        <w:t xml:space="preserve"> et liqueurs, cidre, et vin.</w:t>
      </w:r>
    </w:p>
    <w:p w14:paraId="61501A27" w14:textId="77777777" w:rsidR="00D501D9" w:rsidRDefault="00D501D9" w:rsidP="00341172">
      <w:pPr>
        <w:jc w:val="both"/>
      </w:pPr>
    </w:p>
    <w:p w14:paraId="2940280E" w14:textId="67469529" w:rsidR="00D501D9" w:rsidRDefault="00000000" w:rsidP="00341172">
      <w:pPr>
        <w:jc w:val="both"/>
      </w:pPr>
      <w:hyperlink r:id="rId58" w:anchor=":~:text=Soft%20power-,Centrafrique%20%3A%20la%20bière%2C%20nouvelle%20arme%20de%20guerre%20d%27influence,la%20Russie%20et%20la%20France&amp;text=Dix%20ans%20après%20le%20déclenchement,pays%20qui%20reste%20très%20fragile." w:history="1">
        <w:r w:rsidR="00D501D9" w:rsidRPr="00E45C5B">
          <w:rPr>
            <w:rStyle w:val="Lienhypertexte"/>
          </w:rPr>
          <w:t>Centrafrique : la bière, nouvelle arme de guerre d’influence entre la Russie et la France</w:t>
        </w:r>
      </w:hyperlink>
      <w:r w:rsidR="00D501D9">
        <w:t>, 2023</w:t>
      </w:r>
      <w:r w:rsidR="00E45C5B">
        <w:t xml:space="preserve">, Maria </w:t>
      </w:r>
      <w:proofErr w:type="spellStart"/>
      <w:r w:rsidR="00E45C5B">
        <w:t>Malagardis</w:t>
      </w:r>
      <w:proofErr w:type="spellEnd"/>
      <w:r w:rsidR="00E45C5B">
        <w:t xml:space="preserve"> pour Libération :</w:t>
      </w:r>
    </w:p>
    <w:p w14:paraId="116AF319" w14:textId="101EB19A" w:rsidR="00E45C5B" w:rsidRDefault="00E45C5B" w:rsidP="00E45C5B">
      <w:pPr>
        <w:ind w:left="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Article détaillant la guerre d’influence menée par la Russie en Centrafrique au travers du commerce d’alcool, principalement la vodka et la bière.</w:t>
      </w:r>
    </w:p>
    <w:p w14:paraId="4D845F22" w14:textId="1384D5EB" w:rsidR="00E45C5B" w:rsidRDefault="00E45C5B" w:rsidP="00E45C5B">
      <w:pPr>
        <w:jc w:val="both"/>
      </w:pPr>
    </w:p>
    <w:p w14:paraId="1D34BA06" w14:textId="77777777" w:rsidR="00E45C5B" w:rsidRDefault="00000000" w:rsidP="00341172">
      <w:pPr>
        <w:jc w:val="both"/>
        <w:rPr>
          <w:lang w:val="en-US"/>
        </w:rPr>
      </w:pPr>
      <w:hyperlink r:id="rId59" w:history="1">
        <w:r w:rsidR="00E45C5B" w:rsidRPr="00E45C5B">
          <w:rPr>
            <w:rStyle w:val="Lienhypertexte"/>
            <w:lang w:val="en-US"/>
          </w:rPr>
          <w:t xml:space="preserve">EU-Africa </w:t>
        </w:r>
        <w:proofErr w:type="gramStart"/>
        <w:r w:rsidR="00E45C5B" w:rsidRPr="00E45C5B">
          <w:rPr>
            <w:rStyle w:val="Lienhypertexte"/>
            <w:lang w:val="en-US"/>
          </w:rPr>
          <w:t>relations :</w:t>
        </w:r>
        <w:proofErr w:type="gramEnd"/>
        <w:r w:rsidR="00E45C5B" w:rsidRPr="00E45C5B">
          <w:rPr>
            <w:rStyle w:val="Lienhypertexte"/>
            <w:lang w:val="en-US"/>
          </w:rPr>
          <w:t xml:space="preserve"> counting the spillover costs from Russia’s war</w:t>
        </w:r>
      </w:hyperlink>
      <w:r w:rsidR="00E45C5B">
        <w:rPr>
          <w:lang w:val="en-US"/>
        </w:rPr>
        <w:t xml:space="preserve">, 2023, Benjamin Fox pour </w:t>
      </w:r>
      <w:proofErr w:type="spellStart"/>
      <w:r w:rsidR="00E45C5B">
        <w:rPr>
          <w:lang w:val="en-US"/>
        </w:rPr>
        <w:t>Euroactiv</w:t>
      </w:r>
      <w:proofErr w:type="spellEnd"/>
      <w:r w:rsidR="00E45C5B">
        <w:rPr>
          <w:lang w:val="en-US"/>
        </w:rPr>
        <w:t xml:space="preserve"> :</w:t>
      </w:r>
    </w:p>
    <w:p w14:paraId="243BAA15" w14:textId="7CCAF0F8" w:rsidR="00E45C5B" w:rsidRDefault="00E45C5B" w:rsidP="00E45C5B">
      <w:pPr>
        <w:ind w:firstLine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 xml:space="preserve">EN - </w:t>
      </w:r>
      <w:r w:rsidRPr="00E45C5B">
        <w:rPr>
          <w:i/>
          <w:iCs/>
          <w:color w:val="000000"/>
          <w:sz w:val="18"/>
          <w:szCs w:val="18"/>
          <w:shd w:val="clear" w:color="auto" w:fill="FFFFFF"/>
        </w:rPr>
        <w:t>Intensifications relations/ liens entre Russie et Afrique (Mali Burkina Faso)</w:t>
      </w:r>
      <w:r>
        <w:rPr>
          <w:i/>
          <w:iCs/>
          <w:color w:val="000000"/>
          <w:sz w:val="18"/>
          <w:szCs w:val="18"/>
          <w:shd w:val="clear" w:color="auto" w:fill="FFFFFF"/>
        </w:rPr>
        <w:t>.</w:t>
      </w:r>
    </w:p>
    <w:p w14:paraId="0BC636A3" w14:textId="77777777" w:rsidR="00E45C5B" w:rsidRDefault="00E45C5B" w:rsidP="00E45C5B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</w:p>
    <w:p w14:paraId="59A5D52D" w14:textId="471A9259" w:rsidR="00E45C5B" w:rsidRDefault="00000000" w:rsidP="00E45C5B">
      <w:pPr>
        <w:jc w:val="both"/>
        <w:rPr>
          <w:color w:val="000000"/>
          <w:shd w:val="clear" w:color="auto" w:fill="FFFFFF"/>
        </w:rPr>
      </w:pPr>
      <w:hyperlink r:id="rId60" w:anchor=":~:text=Pression%20russe%2C%20d%C3%A9pendance%20africaine%20%3A%20la%20nouvelle%20g%C3%A9opolitique%20des%20c%C3%A9r%C3%A9ales,-Le%2003%20Ao%C3%BBt&amp;text=Les%20pays%20africains%20d%C3%A9pendants%20des,accord%20c%C3%A9r%C3%A9alier%20en%20mer%20Noire." w:history="1">
        <w:r w:rsidR="00E45C5B" w:rsidRPr="00E45C5B">
          <w:rPr>
            <w:rStyle w:val="Lienhypertexte"/>
            <w:shd w:val="clear" w:color="auto" w:fill="FFFFFF"/>
          </w:rPr>
          <w:t>Pression russe, dépendance africaine : la nouvelle géopolitique des céréales</w:t>
        </w:r>
      </w:hyperlink>
      <w:r w:rsidR="00E45C5B">
        <w:rPr>
          <w:color w:val="000000"/>
          <w:shd w:val="clear" w:color="auto" w:fill="FFFFFF"/>
        </w:rPr>
        <w:t xml:space="preserve">, 2023, Eva </w:t>
      </w:r>
      <w:proofErr w:type="spellStart"/>
      <w:r w:rsidR="00E45C5B">
        <w:rPr>
          <w:color w:val="000000"/>
          <w:shd w:val="clear" w:color="auto" w:fill="FFFFFF"/>
        </w:rPr>
        <w:t>Moysan</w:t>
      </w:r>
      <w:proofErr w:type="spellEnd"/>
      <w:r w:rsidR="00E45C5B">
        <w:rPr>
          <w:color w:val="000000"/>
          <w:shd w:val="clear" w:color="auto" w:fill="FFFFFF"/>
        </w:rPr>
        <w:t xml:space="preserve"> pour Alternatives </w:t>
      </w:r>
      <w:proofErr w:type="spellStart"/>
      <w:r w:rsidR="00E45C5B">
        <w:rPr>
          <w:color w:val="000000"/>
          <w:shd w:val="clear" w:color="auto" w:fill="FFFFFF"/>
        </w:rPr>
        <w:t>Economiques</w:t>
      </w:r>
      <w:proofErr w:type="spellEnd"/>
      <w:r w:rsidR="00E45C5B">
        <w:rPr>
          <w:color w:val="000000"/>
          <w:shd w:val="clear" w:color="auto" w:fill="FFFFFF"/>
        </w:rPr>
        <w:t xml:space="preserve"> : </w:t>
      </w:r>
    </w:p>
    <w:p w14:paraId="390F5C9E" w14:textId="171D90B0" w:rsidR="00E45C5B" w:rsidRDefault="00E45C5B" w:rsidP="00E45C5B">
      <w:pPr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E45C5B">
        <w:rPr>
          <w:i/>
          <w:iCs/>
          <w:color w:val="000000"/>
          <w:sz w:val="18"/>
          <w:szCs w:val="18"/>
          <w:shd w:val="clear" w:color="auto" w:fill="FFFFFF"/>
        </w:rPr>
        <w:t>Stratégies russes et désengagement pays africains.</w:t>
      </w:r>
    </w:p>
    <w:p w14:paraId="01E3116F" w14:textId="71B768C8" w:rsidR="00D8799E" w:rsidRPr="00E45C5B" w:rsidRDefault="00E45C5B" w:rsidP="00341172">
      <w:pPr>
        <w:jc w:val="both"/>
        <w:rPr>
          <w:lang w:val="fr-FR"/>
        </w:rPr>
      </w:pPr>
      <w:r w:rsidRPr="00E45C5B">
        <w:rPr>
          <w:lang w:val="fr-FR"/>
        </w:rPr>
        <w:tab/>
      </w:r>
    </w:p>
    <w:p w14:paraId="0000001F" w14:textId="77777777" w:rsidR="00941A58" w:rsidRDefault="00000000" w:rsidP="00341172">
      <w:pPr>
        <w:jc w:val="both"/>
        <w:rPr>
          <w:b/>
          <w:u w:val="single"/>
        </w:rPr>
      </w:pPr>
      <w:r>
        <w:rPr>
          <w:b/>
          <w:u w:val="single"/>
        </w:rPr>
        <w:t>Presse spécialisée :</w:t>
      </w:r>
    </w:p>
    <w:p w14:paraId="00000020" w14:textId="77777777" w:rsidR="00941A58" w:rsidRDefault="00941A58" w:rsidP="00341172">
      <w:pPr>
        <w:jc w:val="both"/>
      </w:pPr>
    </w:p>
    <w:p w14:paraId="00000021" w14:textId="46863CA9" w:rsidR="00941A58" w:rsidRDefault="00000000" w:rsidP="00341172">
      <w:pPr>
        <w:jc w:val="both"/>
      </w:pPr>
      <w:hyperlink r:id="rId61" w:history="1">
        <w:r w:rsidR="00FC22D9" w:rsidRPr="00FC22D9">
          <w:rPr>
            <w:rStyle w:val="Lienhypertexte"/>
          </w:rPr>
          <w:t>Production et productivité de l’agriculture russe</w:t>
        </w:r>
      </w:hyperlink>
      <w:r w:rsidR="00FC22D9">
        <w:t xml:space="preserve">, 2017, Julien </w:t>
      </w:r>
      <w:proofErr w:type="spellStart"/>
      <w:r w:rsidR="00FC22D9">
        <w:t>Hardelin</w:t>
      </w:r>
      <w:proofErr w:type="spellEnd"/>
      <w:r w:rsidR="00FC22D9">
        <w:t xml:space="preserve"> pour Rédaction Paysan Breton :</w:t>
      </w:r>
    </w:p>
    <w:p w14:paraId="623ECE5A" w14:textId="65A90A06" w:rsidR="00FC22D9" w:rsidRPr="006A560A" w:rsidRDefault="00FC22D9" w:rsidP="00341172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6A560A">
        <w:rPr>
          <w:i/>
          <w:iCs/>
          <w:color w:val="000000"/>
          <w:sz w:val="18"/>
          <w:szCs w:val="18"/>
          <w:shd w:val="clear" w:color="auto" w:fill="FFFFFF"/>
        </w:rPr>
        <w:t>Explication de l'augmentation de la productivité russe depuis le début des années 2000 par la diversification de sa production.</w:t>
      </w:r>
    </w:p>
    <w:p w14:paraId="5CEFF199" w14:textId="77777777" w:rsidR="00EE08E0" w:rsidRDefault="00EE08E0" w:rsidP="00341172">
      <w:pPr>
        <w:jc w:val="both"/>
        <w:rPr>
          <w:i/>
          <w:iCs/>
          <w:color w:val="000000"/>
          <w:sz w:val="20"/>
          <w:szCs w:val="20"/>
          <w:shd w:val="clear" w:color="auto" w:fill="FFFFFF"/>
        </w:rPr>
      </w:pPr>
    </w:p>
    <w:p w14:paraId="454FFD35" w14:textId="312D9ADF" w:rsidR="00636EEB" w:rsidRPr="00636EEB" w:rsidRDefault="00000000" w:rsidP="00341172">
      <w:pPr>
        <w:jc w:val="both"/>
        <w:rPr>
          <w:color w:val="000000"/>
          <w:shd w:val="clear" w:color="auto" w:fill="FFFFFF"/>
        </w:rPr>
      </w:pPr>
      <w:hyperlink r:id="rId62" w:history="1">
        <w:r w:rsidR="00636EEB" w:rsidRPr="00636EEB">
          <w:rPr>
            <w:rStyle w:val="Lienhypertexte"/>
            <w:shd w:val="clear" w:color="auto" w:fill="FFFFFF"/>
          </w:rPr>
          <w:t>La Russie dessine les nouvelles routes du blé</w:t>
        </w:r>
      </w:hyperlink>
      <w:r w:rsidR="00636EEB" w:rsidRPr="00636EEB">
        <w:rPr>
          <w:color w:val="000000"/>
          <w:shd w:val="clear" w:color="auto" w:fill="FFFFFF"/>
        </w:rPr>
        <w:t>, 2023, Marines &amp; Océans :</w:t>
      </w:r>
    </w:p>
    <w:p w14:paraId="0427424F" w14:textId="587B66A0" w:rsidR="00636EEB" w:rsidRPr="006A560A" w:rsidRDefault="00636EEB" w:rsidP="00341172">
      <w:pPr>
        <w:ind w:left="720"/>
        <w:jc w:val="both"/>
        <w:rPr>
          <w:i/>
          <w:iCs/>
          <w:sz w:val="18"/>
          <w:szCs w:val="18"/>
        </w:rPr>
      </w:pPr>
      <w:r w:rsidRPr="006A560A">
        <w:rPr>
          <w:i/>
          <w:iCs/>
          <w:color w:val="000000"/>
          <w:sz w:val="18"/>
          <w:szCs w:val="18"/>
          <w:shd w:val="clear" w:color="auto" w:fill="FFFFFF"/>
        </w:rPr>
        <w:t>La Russie densifie ses relations commerciales et trace de nouvelles routes du blé par ses exportations généreuses vers des régions non occidentales : l’Afrique, le Moyen-Orient et l’Asie.</w:t>
      </w:r>
    </w:p>
    <w:p w14:paraId="00000022" w14:textId="6B1CD411" w:rsidR="00941A58" w:rsidRDefault="00941A58" w:rsidP="00341172">
      <w:pPr>
        <w:jc w:val="both"/>
      </w:pPr>
    </w:p>
    <w:p w14:paraId="4BEC33C7" w14:textId="70CB1F45" w:rsidR="00EE08E0" w:rsidRDefault="00000000" w:rsidP="00341172">
      <w:pPr>
        <w:jc w:val="both"/>
      </w:pPr>
      <w:hyperlink r:id="rId63" w:anchor="cite_note-:0-8" w:history="1">
        <w:r w:rsidR="00EE08E0" w:rsidRPr="00EE08E0">
          <w:rPr>
            <w:rStyle w:val="Lienhypertexte"/>
          </w:rPr>
          <w:t>Loi sur l’hectare extrême-oriental</w:t>
        </w:r>
      </w:hyperlink>
      <w:r w:rsidR="00EE08E0">
        <w:t>, 2023, Wikipédia :</w:t>
      </w:r>
    </w:p>
    <w:p w14:paraId="0C00271A" w14:textId="0016F489" w:rsidR="00EE08E0" w:rsidRPr="006A560A" w:rsidRDefault="00EE08E0" w:rsidP="00341172">
      <w:pPr>
        <w:ind w:firstLine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6A560A">
        <w:rPr>
          <w:i/>
          <w:iCs/>
          <w:color w:val="000000"/>
          <w:sz w:val="18"/>
          <w:szCs w:val="18"/>
          <w:shd w:val="clear" w:color="auto" w:fill="FFFFFF"/>
        </w:rPr>
        <w:t xml:space="preserve">Article Wikipédia sur la loi russe sur l'hectare </w:t>
      </w:r>
      <w:proofErr w:type="spellStart"/>
      <w:r w:rsidRPr="006A560A">
        <w:rPr>
          <w:i/>
          <w:iCs/>
          <w:color w:val="000000"/>
          <w:sz w:val="18"/>
          <w:szCs w:val="18"/>
          <w:shd w:val="clear" w:color="auto" w:fill="FFFFFF"/>
        </w:rPr>
        <w:t>extrème</w:t>
      </w:r>
      <w:proofErr w:type="spellEnd"/>
      <w:r w:rsidRPr="006A560A">
        <w:rPr>
          <w:i/>
          <w:iCs/>
          <w:color w:val="000000"/>
          <w:sz w:val="18"/>
          <w:szCs w:val="18"/>
          <w:shd w:val="clear" w:color="auto" w:fill="FFFFFF"/>
        </w:rPr>
        <w:t xml:space="preserve"> oriental promulguée en 2016.</w:t>
      </w:r>
    </w:p>
    <w:p w14:paraId="2C3B51B1" w14:textId="77777777" w:rsidR="00EE08E0" w:rsidRDefault="00EE08E0" w:rsidP="00341172">
      <w:pPr>
        <w:jc w:val="both"/>
        <w:rPr>
          <w:i/>
          <w:iCs/>
          <w:color w:val="000000"/>
          <w:sz w:val="20"/>
          <w:szCs w:val="20"/>
          <w:shd w:val="clear" w:color="auto" w:fill="FFFFFF"/>
        </w:rPr>
      </w:pPr>
    </w:p>
    <w:p w14:paraId="26843603" w14:textId="4E8340E5" w:rsidR="00EE08E0" w:rsidRDefault="00000000" w:rsidP="00341172">
      <w:pPr>
        <w:jc w:val="both"/>
      </w:pPr>
      <w:hyperlink r:id="rId64" w:history="1">
        <w:r w:rsidR="00EE08E0" w:rsidRPr="00EE08E0">
          <w:rPr>
            <w:rStyle w:val="Lienhypertexte"/>
          </w:rPr>
          <w:t xml:space="preserve">A saisir : un hectare de terre gratuit… en Sibérie </w:t>
        </w:r>
        <w:proofErr w:type="gramStart"/>
        <w:r w:rsidR="00EE08E0" w:rsidRPr="00EE08E0">
          <w:rPr>
            <w:rStyle w:val="Lienhypertexte"/>
          </w:rPr>
          <w:t>orientale !,</w:t>
        </w:r>
        <w:proofErr w:type="gramEnd"/>
      </w:hyperlink>
      <w:r w:rsidR="00EE08E0">
        <w:t xml:space="preserve"> 2016, Courrier International :</w:t>
      </w:r>
    </w:p>
    <w:p w14:paraId="46C8E49D" w14:textId="01FAA614" w:rsidR="00EE08E0" w:rsidRPr="006A560A" w:rsidRDefault="00EE08E0" w:rsidP="00341172">
      <w:pPr>
        <w:ind w:left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6A560A">
        <w:rPr>
          <w:i/>
          <w:iCs/>
          <w:color w:val="000000"/>
          <w:sz w:val="18"/>
          <w:szCs w:val="18"/>
          <w:shd w:val="clear" w:color="auto" w:fill="FFFFFF"/>
        </w:rPr>
        <w:t xml:space="preserve">Article portant sur la loi russe sur l'hectare </w:t>
      </w:r>
      <w:proofErr w:type="spellStart"/>
      <w:r w:rsidRPr="006A560A">
        <w:rPr>
          <w:i/>
          <w:iCs/>
          <w:color w:val="000000"/>
          <w:sz w:val="18"/>
          <w:szCs w:val="18"/>
          <w:shd w:val="clear" w:color="auto" w:fill="FFFFFF"/>
        </w:rPr>
        <w:t>extrème</w:t>
      </w:r>
      <w:proofErr w:type="spellEnd"/>
      <w:r w:rsidRPr="006A560A">
        <w:rPr>
          <w:i/>
          <w:iCs/>
          <w:color w:val="000000"/>
          <w:sz w:val="18"/>
          <w:szCs w:val="18"/>
          <w:shd w:val="clear" w:color="auto" w:fill="FFFFFF"/>
        </w:rPr>
        <w:t xml:space="preserve"> oriental et les prévisions de l'effet de cette loi sur la production agricole russe.</w:t>
      </w:r>
    </w:p>
    <w:p w14:paraId="3BAAC33F" w14:textId="77777777" w:rsidR="00EE08E0" w:rsidRDefault="00EE08E0" w:rsidP="00341172">
      <w:pPr>
        <w:jc w:val="both"/>
        <w:rPr>
          <w:i/>
          <w:iCs/>
          <w:color w:val="000000"/>
          <w:sz w:val="20"/>
          <w:szCs w:val="20"/>
          <w:shd w:val="clear" w:color="auto" w:fill="FFFFFF"/>
        </w:rPr>
      </w:pPr>
    </w:p>
    <w:p w14:paraId="05390285" w14:textId="1FEBC9EF" w:rsidR="00EE08E0" w:rsidRDefault="00000000" w:rsidP="00341172">
      <w:pPr>
        <w:jc w:val="both"/>
        <w:rPr>
          <w:color w:val="000000"/>
          <w:shd w:val="clear" w:color="auto" w:fill="FFFFFF"/>
        </w:rPr>
      </w:pPr>
      <w:hyperlink r:id="rId65" w:history="1">
        <w:r w:rsidR="00EE08E0" w:rsidRPr="00EE08E0">
          <w:rPr>
            <w:rStyle w:val="Lienhypertexte"/>
            <w:shd w:val="clear" w:color="auto" w:fill="FFFFFF"/>
          </w:rPr>
          <w:t>A Krasnodar, les promesses russes de l'agriculture russe</w:t>
        </w:r>
      </w:hyperlink>
      <w:r w:rsidR="00EE08E0" w:rsidRPr="00EE08E0">
        <w:rPr>
          <w:color w:val="000000"/>
          <w:shd w:val="clear" w:color="auto" w:fill="FFFFFF"/>
        </w:rPr>
        <w:t xml:space="preserve">, 2013, Benjamin </w:t>
      </w:r>
      <w:proofErr w:type="spellStart"/>
      <w:r w:rsidR="00EE08E0" w:rsidRPr="00EE08E0">
        <w:rPr>
          <w:color w:val="000000"/>
          <w:shd w:val="clear" w:color="auto" w:fill="FFFFFF"/>
        </w:rPr>
        <w:t>Quénelle</w:t>
      </w:r>
      <w:proofErr w:type="spellEnd"/>
      <w:r w:rsidR="00EE08E0" w:rsidRPr="00EE08E0">
        <w:rPr>
          <w:color w:val="000000"/>
          <w:shd w:val="clear" w:color="auto" w:fill="FFFFFF"/>
        </w:rPr>
        <w:t xml:space="preserve"> pour les </w:t>
      </w:r>
      <w:proofErr w:type="spellStart"/>
      <w:r w:rsidR="00EE08E0" w:rsidRPr="00EE08E0">
        <w:rPr>
          <w:color w:val="000000"/>
          <w:shd w:val="clear" w:color="auto" w:fill="FFFFFF"/>
        </w:rPr>
        <w:t>Echos</w:t>
      </w:r>
      <w:proofErr w:type="spellEnd"/>
      <w:r w:rsidR="00EE08E0" w:rsidRPr="00EE08E0">
        <w:rPr>
          <w:color w:val="000000"/>
          <w:shd w:val="clear" w:color="auto" w:fill="FFFFFF"/>
        </w:rPr>
        <w:t> :</w:t>
      </w:r>
    </w:p>
    <w:p w14:paraId="4EE3A673" w14:textId="14B906E0" w:rsidR="00EE08E0" w:rsidRPr="006A560A" w:rsidRDefault="00EE08E0" w:rsidP="00341172">
      <w:pPr>
        <w:ind w:left="720"/>
        <w:jc w:val="both"/>
        <w:rPr>
          <w:i/>
          <w:iCs/>
          <w:sz w:val="18"/>
          <w:szCs w:val="18"/>
        </w:rPr>
      </w:pPr>
      <w:r w:rsidRPr="006A560A">
        <w:rPr>
          <w:i/>
          <w:iCs/>
          <w:color w:val="000000"/>
          <w:sz w:val="18"/>
          <w:szCs w:val="18"/>
          <w:shd w:val="clear" w:color="auto" w:fill="FFFFFF"/>
        </w:rPr>
        <w:t xml:space="preserve">Article portant sur la loi russe sur l'hectare </w:t>
      </w:r>
      <w:proofErr w:type="spellStart"/>
      <w:r w:rsidRPr="006A560A">
        <w:rPr>
          <w:i/>
          <w:iCs/>
          <w:color w:val="000000"/>
          <w:sz w:val="18"/>
          <w:szCs w:val="18"/>
          <w:shd w:val="clear" w:color="auto" w:fill="FFFFFF"/>
        </w:rPr>
        <w:t>extrème</w:t>
      </w:r>
      <w:proofErr w:type="spellEnd"/>
      <w:r w:rsidRPr="006A560A">
        <w:rPr>
          <w:i/>
          <w:iCs/>
          <w:color w:val="000000"/>
          <w:sz w:val="18"/>
          <w:szCs w:val="18"/>
          <w:shd w:val="clear" w:color="auto" w:fill="FFFFFF"/>
        </w:rPr>
        <w:t xml:space="preserve"> oriental et les prévisions de l'effet de cette loi sur la production agricole russe.</w:t>
      </w:r>
    </w:p>
    <w:p w14:paraId="00000023" w14:textId="77777777" w:rsidR="00941A58" w:rsidRDefault="00941A58" w:rsidP="00341172">
      <w:pPr>
        <w:jc w:val="both"/>
      </w:pPr>
    </w:p>
    <w:p w14:paraId="17A0D6F4" w14:textId="1E5070BD" w:rsidR="00EE08E0" w:rsidRDefault="00000000" w:rsidP="00341172">
      <w:pPr>
        <w:jc w:val="both"/>
      </w:pPr>
      <w:hyperlink r:id="rId66" w:history="1">
        <w:r w:rsidR="00EE08E0" w:rsidRPr="00EE08E0">
          <w:rPr>
            <w:rStyle w:val="Lienhypertexte"/>
          </w:rPr>
          <w:t>En Bachkirie, 320 hectares de terres ont été alloués à un projet d'investissement agricole de 60 millions de roupies</w:t>
        </w:r>
      </w:hyperlink>
      <w:r w:rsidR="00EE08E0">
        <w:t>, 2023, UFA RBC :</w:t>
      </w:r>
    </w:p>
    <w:p w14:paraId="4FCF0D39" w14:textId="3A3AEC9E" w:rsidR="00EE08E0" w:rsidRPr="006A560A" w:rsidRDefault="00EE08E0" w:rsidP="00341172">
      <w:pPr>
        <w:ind w:firstLine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 w:rsidRPr="006A560A">
        <w:rPr>
          <w:i/>
          <w:iCs/>
          <w:color w:val="000000"/>
          <w:sz w:val="18"/>
          <w:szCs w:val="18"/>
          <w:shd w:val="clear" w:color="auto" w:fill="FFFFFF"/>
        </w:rPr>
        <w:t>Article local sur le projet d'investissement sur des hectares de terres sur appel d'offres.</w:t>
      </w:r>
    </w:p>
    <w:p w14:paraId="65C7A743" w14:textId="77777777" w:rsidR="006A560A" w:rsidRDefault="006A560A" w:rsidP="00341172">
      <w:pPr>
        <w:jc w:val="both"/>
        <w:rPr>
          <w:i/>
          <w:iCs/>
          <w:color w:val="000000"/>
          <w:sz w:val="20"/>
          <w:szCs w:val="20"/>
          <w:shd w:val="clear" w:color="auto" w:fill="FFFFFF"/>
        </w:rPr>
      </w:pPr>
    </w:p>
    <w:p w14:paraId="36A2BD1F" w14:textId="2C14A71A" w:rsidR="00EE08E0" w:rsidRDefault="00000000" w:rsidP="00341172">
      <w:pPr>
        <w:jc w:val="both"/>
      </w:pPr>
      <w:hyperlink r:id="rId67" w:history="1">
        <w:r w:rsidR="00EE08E0" w:rsidRPr="00EE08E0">
          <w:rPr>
            <w:rStyle w:val="Lienhypertexte"/>
          </w:rPr>
          <w:t>Dans le Sud, le ministère de l'Agriculture a commenté l'initiative d'annuler l'amendement de l'agriculteur</w:t>
        </w:r>
      </w:hyperlink>
      <w:r w:rsidR="00EE08E0">
        <w:t>, 2023, Rostov RBC :</w:t>
      </w:r>
    </w:p>
    <w:p w14:paraId="6042ED1D" w14:textId="516616AF" w:rsidR="00EE08E0" w:rsidRPr="006A560A" w:rsidRDefault="0013623F" w:rsidP="00341172">
      <w:pPr>
        <w:ind w:firstLine="720"/>
        <w:jc w:val="both"/>
        <w:rPr>
          <w:i/>
          <w:iCs/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 xml:space="preserve">RU - </w:t>
      </w:r>
      <w:r w:rsidR="00EE08E0" w:rsidRPr="006A560A">
        <w:rPr>
          <w:i/>
          <w:iCs/>
          <w:color w:val="000000"/>
          <w:sz w:val="18"/>
          <w:szCs w:val="18"/>
          <w:shd w:val="clear" w:color="auto" w:fill="FFFFFF"/>
        </w:rPr>
        <w:t>Article local sur des discussions concernant l'amendement agricole.</w:t>
      </w:r>
    </w:p>
    <w:p w14:paraId="4786AEF6" w14:textId="77777777" w:rsidR="006A560A" w:rsidRDefault="006A560A" w:rsidP="00341172">
      <w:pPr>
        <w:jc w:val="both"/>
        <w:rPr>
          <w:i/>
          <w:iCs/>
          <w:color w:val="000000"/>
          <w:sz w:val="20"/>
          <w:szCs w:val="20"/>
          <w:shd w:val="clear" w:color="auto" w:fill="FFFFFF"/>
        </w:rPr>
      </w:pPr>
    </w:p>
    <w:p w14:paraId="60ACE625" w14:textId="58045249" w:rsidR="006A560A" w:rsidRDefault="00000000" w:rsidP="00341172">
      <w:pPr>
        <w:jc w:val="both"/>
      </w:pPr>
      <w:hyperlink r:id="rId68" w:history="1">
        <w:r w:rsidR="006A560A" w:rsidRPr="006A560A">
          <w:rPr>
            <w:rStyle w:val="Lienhypertexte"/>
          </w:rPr>
          <w:t>La Russie pourrait doubler sa superficie cultivable</w:t>
        </w:r>
      </w:hyperlink>
      <w:r w:rsidR="006A560A">
        <w:t xml:space="preserve">, 2021, </w:t>
      </w:r>
      <w:r w:rsidR="006A560A" w:rsidRPr="006A560A">
        <w:t xml:space="preserve">Entretien de Jean Jacques Hervé pour Le </w:t>
      </w:r>
      <w:proofErr w:type="spellStart"/>
      <w:r w:rsidR="006A560A" w:rsidRPr="006A560A">
        <w:t>Bettravier</w:t>
      </w:r>
      <w:proofErr w:type="spellEnd"/>
      <w:r w:rsidR="006A560A" w:rsidRPr="006A560A">
        <w:t xml:space="preserve"> Français</w:t>
      </w:r>
      <w:r w:rsidR="00515621">
        <w:t> :</w:t>
      </w:r>
    </w:p>
    <w:p w14:paraId="772A6240" w14:textId="65D5719A" w:rsidR="00515621" w:rsidRPr="00515621" w:rsidRDefault="00515621" w:rsidP="00515621">
      <w:pPr>
        <w:ind w:left="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Approche prospective sur le potentiel </w:t>
      </w:r>
      <w:proofErr w:type="spellStart"/>
      <w:r>
        <w:rPr>
          <w:i/>
          <w:iCs/>
          <w:sz w:val="18"/>
          <w:szCs w:val="18"/>
        </w:rPr>
        <w:t>agicole</w:t>
      </w:r>
      <w:proofErr w:type="spellEnd"/>
      <w:r>
        <w:rPr>
          <w:i/>
          <w:iCs/>
          <w:sz w:val="18"/>
          <w:szCs w:val="18"/>
        </w:rPr>
        <w:t xml:space="preserve"> que pourrait </w:t>
      </w:r>
      <w:proofErr w:type="spellStart"/>
      <w:r>
        <w:rPr>
          <w:i/>
          <w:iCs/>
          <w:sz w:val="18"/>
          <w:szCs w:val="18"/>
        </w:rPr>
        <w:t>offir</w:t>
      </w:r>
      <w:proofErr w:type="spellEnd"/>
      <w:r>
        <w:rPr>
          <w:i/>
          <w:iCs/>
          <w:sz w:val="18"/>
          <w:szCs w:val="18"/>
        </w:rPr>
        <w:t xml:space="preserve"> la Sibérie grâce au réchauffement climatique.</w:t>
      </w:r>
    </w:p>
    <w:p w14:paraId="2CEE5269" w14:textId="77777777" w:rsidR="006A560A" w:rsidRDefault="006A560A" w:rsidP="00341172">
      <w:pPr>
        <w:jc w:val="both"/>
      </w:pPr>
    </w:p>
    <w:p w14:paraId="1675A519" w14:textId="41107294" w:rsidR="006A560A" w:rsidRDefault="00000000" w:rsidP="00341172">
      <w:pPr>
        <w:jc w:val="both"/>
      </w:pPr>
      <w:hyperlink r:id="rId69" w:history="1">
        <w:r w:rsidR="006A560A" w:rsidRPr="006A560A">
          <w:rPr>
            <w:rStyle w:val="Lienhypertexte"/>
          </w:rPr>
          <w:t>PRODUIRE ET SE NOURRIR : le défi quotidien d’un monde déboussolé</w:t>
        </w:r>
      </w:hyperlink>
      <w:r w:rsidR="006A560A">
        <w:t>, 2021, Jean Jacques Hervé :</w:t>
      </w:r>
    </w:p>
    <w:p w14:paraId="04CD66A1" w14:textId="70556AF9" w:rsidR="00515621" w:rsidRPr="00515621" w:rsidRDefault="00515621" w:rsidP="00515621">
      <w:pPr>
        <w:ind w:left="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Approche prospective sur le potentiel </w:t>
      </w:r>
      <w:proofErr w:type="spellStart"/>
      <w:r>
        <w:rPr>
          <w:i/>
          <w:iCs/>
          <w:sz w:val="18"/>
          <w:szCs w:val="18"/>
        </w:rPr>
        <w:t>agicole</w:t>
      </w:r>
      <w:proofErr w:type="spellEnd"/>
      <w:r>
        <w:rPr>
          <w:i/>
          <w:iCs/>
          <w:sz w:val="18"/>
          <w:szCs w:val="18"/>
        </w:rPr>
        <w:t xml:space="preserve"> que pourrait </w:t>
      </w:r>
      <w:proofErr w:type="spellStart"/>
      <w:r>
        <w:rPr>
          <w:i/>
          <w:iCs/>
          <w:sz w:val="18"/>
          <w:szCs w:val="18"/>
        </w:rPr>
        <w:t>offir</w:t>
      </w:r>
      <w:proofErr w:type="spellEnd"/>
      <w:r>
        <w:rPr>
          <w:i/>
          <w:iCs/>
          <w:sz w:val="18"/>
          <w:szCs w:val="18"/>
        </w:rPr>
        <w:t xml:space="preserve"> la Sibérie grâce au réchauffement climatique.</w:t>
      </w:r>
    </w:p>
    <w:p w14:paraId="72CA0FAB" w14:textId="77777777" w:rsidR="006A560A" w:rsidRDefault="006A560A" w:rsidP="00341172">
      <w:pPr>
        <w:jc w:val="both"/>
      </w:pPr>
    </w:p>
    <w:p w14:paraId="2E501A4E" w14:textId="65D390D7" w:rsidR="006A560A" w:rsidRDefault="00000000" w:rsidP="00341172">
      <w:pPr>
        <w:jc w:val="both"/>
      </w:pPr>
      <w:hyperlink r:id="rId70" w:history="1">
        <w:r w:rsidR="006A560A" w:rsidRPr="006A560A">
          <w:rPr>
            <w:rStyle w:val="Lienhypertexte"/>
          </w:rPr>
          <w:t>Le sucre : une énergie pour la puissance</w:t>
        </w:r>
      </w:hyperlink>
      <w:r w:rsidR="006A560A">
        <w:t>, 2019, Jean-Baptiste Noé :</w:t>
      </w:r>
    </w:p>
    <w:p w14:paraId="1B7F48CE" w14:textId="3D54CF71" w:rsidR="0058315C" w:rsidRPr="0058315C" w:rsidRDefault="0058315C" w:rsidP="00341172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>Description de l’histoire du sucre et de son importance dans la géopolitique actuelle.</w:t>
      </w:r>
    </w:p>
    <w:p w14:paraId="2F481DC8" w14:textId="77777777" w:rsidR="002E24B6" w:rsidRDefault="002E24B6" w:rsidP="00341172">
      <w:pPr>
        <w:jc w:val="both"/>
      </w:pPr>
    </w:p>
    <w:p w14:paraId="0B0CFEDF" w14:textId="71B852C6" w:rsidR="002E24B6" w:rsidRDefault="00000000" w:rsidP="00341172">
      <w:pPr>
        <w:jc w:val="both"/>
      </w:pPr>
      <w:hyperlink r:id="rId71" w:history="1">
        <w:r w:rsidR="002E24B6" w:rsidRPr="002E24B6">
          <w:rPr>
            <w:rStyle w:val="Lienhypertexte"/>
          </w:rPr>
          <w:t>Industrielle ou de terroir, la viticulture en Russie est très dynamique</w:t>
        </w:r>
      </w:hyperlink>
      <w:r w:rsidR="002E24B6">
        <w:t>, 2018, Jean-Philippe</w:t>
      </w:r>
      <w:r w:rsidR="0013623F">
        <w:t xml:space="preserve"> Roby pour mon-</w:t>
      </w:r>
      <w:proofErr w:type="spellStart"/>
      <w:r w:rsidR="0013623F">
        <w:t>viti</w:t>
      </w:r>
      <w:proofErr w:type="spellEnd"/>
      <w:r w:rsidR="0013623F">
        <w:t> :</w:t>
      </w:r>
    </w:p>
    <w:p w14:paraId="54692E3D" w14:textId="11C89CBA" w:rsidR="002E24B6" w:rsidRPr="002E24B6" w:rsidRDefault="002E24B6" w:rsidP="00341172">
      <w:pPr>
        <w:ind w:left="720"/>
        <w:jc w:val="both"/>
        <w:rPr>
          <w:i/>
          <w:iCs/>
          <w:sz w:val="18"/>
          <w:szCs w:val="18"/>
        </w:rPr>
      </w:pPr>
      <w:r w:rsidRPr="002E24B6">
        <w:rPr>
          <w:i/>
          <w:iCs/>
          <w:sz w:val="18"/>
          <w:szCs w:val="18"/>
        </w:rPr>
        <w:t>Explications techniques d’un spécialiste en viticulture sur la production de vin en Russie, et de la vision des petits producteurs.</w:t>
      </w:r>
    </w:p>
    <w:p w14:paraId="010E0037" w14:textId="77777777" w:rsidR="006A560A" w:rsidRDefault="006A560A" w:rsidP="00341172">
      <w:pPr>
        <w:jc w:val="both"/>
      </w:pPr>
    </w:p>
    <w:p w14:paraId="1660F5D5" w14:textId="1E325BF6" w:rsidR="002E24B6" w:rsidRDefault="00000000" w:rsidP="00341172">
      <w:pPr>
        <w:jc w:val="both"/>
      </w:pPr>
      <w:hyperlink r:id="rId72" w:history="1">
        <w:r w:rsidR="002E24B6" w:rsidRPr="002E24B6">
          <w:rPr>
            <w:rStyle w:val="Lienhypertexte"/>
          </w:rPr>
          <w:t>Viticulture en Russie</w:t>
        </w:r>
      </w:hyperlink>
      <w:r w:rsidR="002E24B6">
        <w:t xml:space="preserve">, 2023, Wikipédia : </w:t>
      </w:r>
    </w:p>
    <w:p w14:paraId="23FE3CD3" w14:textId="591C8629" w:rsidR="002E24B6" w:rsidRPr="002E24B6" w:rsidRDefault="002E24B6" w:rsidP="00341172">
      <w:pPr>
        <w:jc w:val="both"/>
        <w:rPr>
          <w:i/>
          <w:iCs/>
          <w:sz w:val="18"/>
          <w:szCs w:val="18"/>
        </w:rPr>
      </w:pPr>
      <w:r>
        <w:tab/>
      </w:r>
      <w:r>
        <w:rPr>
          <w:i/>
          <w:iCs/>
          <w:sz w:val="18"/>
          <w:szCs w:val="18"/>
        </w:rPr>
        <w:t>Histoire de la viticulture en Russie et détail de l’organisation territoriale des vignobles actuels.</w:t>
      </w:r>
    </w:p>
    <w:p w14:paraId="2C703A05" w14:textId="77777777" w:rsidR="002E24B6" w:rsidRPr="002E24B6" w:rsidRDefault="002E24B6" w:rsidP="00341172">
      <w:pPr>
        <w:jc w:val="both"/>
      </w:pPr>
    </w:p>
    <w:p w14:paraId="2F8FF901" w14:textId="4AA1EF8F" w:rsidR="00EE08E0" w:rsidRDefault="00000000" w:rsidP="00341172">
      <w:pPr>
        <w:jc w:val="both"/>
      </w:pPr>
      <w:hyperlink r:id="rId73" w:history="1">
        <w:r w:rsidR="002E24B6" w:rsidRPr="002E24B6">
          <w:rPr>
            <w:rStyle w:val="Lienhypertexte"/>
          </w:rPr>
          <w:t>30 ans après l’éclatement, où en sont les vignobles de l’ex-Union soviétique ?</w:t>
        </w:r>
      </w:hyperlink>
      <w:r w:rsidR="002E24B6">
        <w:t>, 2020, Stéphane Badet pour mon-</w:t>
      </w:r>
      <w:proofErr w:type="spellStart"/>
      <w:r w:rsidR="002E24B6">
        <w:t>viti</w:t>
      </w:r>
      <w:proofErr w:type="spellEnd"/>
      <w:r w:rsidR="002E24B6">
        <w:t> :</w:t>
      </w:r>
    </w:p>
    <w:p w14:paraId="07A067F3" w14:textId="4FB0542B" w:rsidR="002E24B6" w:rsidRDefault="002E24B6" w:rsidP="00341172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Point sur l’histoire du territoire russe et limitrophe </w:t>
      </w:r>
      <w:proofErr w:type="gramStart"/>
      <w:r>
        <w:rPr>
          <w:i/>
          <w:iCs/>
          <w:sz w:val="18"/>
          <w:szCs w:val="18"/>
        </w:rPr>
        <w:t>de  la</w:t>
      </w:r>
      <w:proofErr w:type="gramEnd"/>
      <w:r>
        <w:rPr>
          <w:i/>
          <w:iCs/>
          <w:sz w:val="18"/>
          <w:szCs w:val="18"/>
        </w:rPr>
        <w:t xml:space="preserve"> viticulture.</w:t>
      </w:r>
    </w:p>
    <w:p w14:paraId="589D7167" w14:textId="77777777" w:rsidR="00341172" w:rsidRDefault="00341172" w:rsidP="00341172">
      <w:pPr>
        <w:jc w:val="both"/>
        <w:rPr>
          <w:i/>
          <w:iCs/>
          <w:sz w:val="18"/>
          <w:szCs w:val="18"/>
        </w:rPr>
      </w:pPr>
    </w:p>
    <w:p w14:paraId="494610BB" w14:textId="3DD1B0D9" w:rsidR="00341172" w:rsidRDefault="00000000" w:rsidP="00341172">
      <w:pPr>
        <w:jc w:val="both"/>
      </w:pPr>
      <w:hyperlink r:id="rId74" w:anchor=":~:text=La%20production%20de%20vins%20mousseux,une%20bouteille%20de%20vin%20mousseux." w:history="1">
        <w:r w:rsidR="00341172" w:rsidRPr="00341172">
          <w:rPr>
            <w:rStyle w:val="Lienhypertexte"/>
          </w:rPr>
          <w:t>Le jeu d’influence de la Russie par rapport à l’</w:t>
        </w:r>
        <w:proofErr w:type="spellStart"/>
        <w:r w:rsidR="00341172" w:rsidRPr="00341172">
          <w:rPr>
            <w:rStyle w:val="Lienhypertexte"/>
          </w:rPr>
          <w:t>appelation</w:t>
        </w:r>
        <w:proofErr w:type="spellEnd"/>
        <w:r w:rsidR="00341172" w:rsidRPr="00341172">
          <w:rPr>
            <w:rStyle w:val="Lienhypertexte"/>
          </w:rPr>
          <w:t xml:space="preserve"> « champagne »</w:t>
        </w:r>
      </w:hyperlink>
      <w:r w:rsidR="00341172">
        <w:t xml:space="preserve">, 2021, Etienne </w:t>
      </w:r>
      <w:proofErr w:type="spellStart"/>
      <w:r w:rsidR="00341172">
        <w:t>Veranne</w:t>
      </w:r>
      <w:proofErr w:type="spellEnd"/>
      <w:r w:rsidR="00341172">
        <w:t xml:space="preserve"> pour Infoguerre : </w:t>
      </w:r>
    </w:p>
    <w:p w14:paraId="5FEC655C" w14:textId="1D23631C" w:rsidR="00341172" w:rsidRPr="00341172" w:rsidRDefault="00341172" w:rsidP="00341172">
      <w:pPr>
        <w:ind w:left="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Derrière la promulgation de la loi russe de 2021 empêchant le champagne français de faire figurer l’</w:t>
      </w:r>
      <w:proofErr w:type="spellStart"/>
      <w:r>
        <w:rPr>
          <w:i/>
          <w:iCs/>
          <w:sz w:val="18"/>
          <w:szCs w:val="18"/>
        </w:rPr>
        <w:t>appelation</w:t>
      </w:r>
      <w:proofErr w:type="spellEnd"/>
      <w:r>
        <w:rPr>
          <w:i/>
          <w:iCs/>
          <w:sz w:val="18"/>
          <w:szCs w:val="18"/>
        </w:rPr>
        <w:t xml:space="preserve"> sur les étiquettes des vins importés, un jeu d’influence de la Russie pour sortir des importations occidentales.</w:t>
      </w:r>
    </w:p>
    <w:p w14:paraId="71ABF5DD" w14:textId="77777777" w:rsidR="002E24B6" w:rsidRDefault="002E24B6" w:rsidP="00341172">
      <w:pPr>
        <w:jc w:val="both"/>
      </w:pPr>
    </w:p>
    <w:p w14:paraId="28BE0A10" w14:textId="21674E24" w:rsidR="005F0041" w:rsidRDefault="00000000" w:rsidP="00341172">
      <w:pPr>
        <w:jc w:val="both"/>
      </w:pPr>
      <w:hyperlink r:id="rId75" w:history="1">
        <w:r w:rsidR="005F0041" w:rsidRPr="005F0041">
          <w:rPr>
            <w:rStyle w:val="Lienhypertexte"/>
          </w:rPr>
          <w:t>Les Vins de Russie</w:t>
        </w:r>
      </w:hyperlink>
      <w:r w:rsidR="005F0041">
        <w:t xml:space="preserve">, 2022, Alain </w:t>
      </w:r>
      <w:proofErr w:type="spellStart"/>
      <w:r w:rsidR="005F0041">
        <w:t>Mihelic</w:t>
      </w:r>
      <w:proofErr w:type="spellEnd"/>
      <w:r w:rsidR="005F0041">
        <w:t xml:space="preserve"> pour Culture-russe :</w:t>
      </w:r>
    </w:p>
    <w:p w14:paraId="54584854" w14:textId="6C2D02B7" w:rsidR="005F0041" w:rsidRDefault="005F0041" w:rsidP="005F0041">
      <w:pPr>
        <w:ind w:left="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Article faisant l’état des lieux de la viticulture russe actuelle, en détaillant les différentes maisons et zones de production.</w:t>
      </w:r>
    </w:p>
    <w:p w14:paraId="6037E549" w14:textId="77777777" w:rsidR="005F0041" w:rsidRDefault="005F0041" w:rsidP="005F0041">
      <w:pPr>
        <w:jc w:val="both"/>
      </w:pPr>
    </w:p>
    <w:p w14:paraId="267AE0EA" w14:textId="14715C96" w:rsidR="005F0041" w:rsidRDefault="00000000" w:rsidP="005F0041">
      <w:pPr>
        <w:jc w:val="both"/>
        <w:rPr>
          <w:lang w:val="en-US"/>
        </w:rPr>
      </w:pPr>
      <w:hyperlink r:id="rId76" w:history="1">
        <w:r w:rsidR="005F0041" w:rsidRPr="005F0041">
          <w:rPr>
            <w:rStyle w:val="Lienhypertexte"/>
            <w:lang w:val="en-US"/>
          </w:rPr>
          <w:t xml:space="preserve">What is Russian Wine Country? History of Wines of the </w:t>
        </w:r>
        <w:proofErr w:type="spellStart"/>
        <w:r w:rsidR="005F0041" w:rsidRPr="005F0041">
          <w:rPr>
            <w:rStyle w:val="Lienhypertexte"/>
            <w:lang w:val="en-US"/>
          </w:rPr>
          <w:t>Causacus</w:t>
        </w:r>
        <w:proofErr w:type="spellEnd"/>
        <w:r w:rsidR="005F0041" w:rsidRPr="005F0041">
          <w:rPr>
            <w:rStyle w:val="Lienhypertexte"/>
            <w:lang w:val="en-US"/>
          </w:rPr>
          <w:t xml:space="preserve"> Region,</w:t>
        </w:r>
      </w:hyperlink>
      <w:r w:rsidR="005F0041">
        <w:rPr>
          <w:lang w:val="en-US"/>
        </w:rPr>
        <w:t xml:space="preserve"> 2023, page </w:t>
      </w:r>
      <w:proofErr w:type="spellStart"/>
      <w:r w:rsidR="005F0041">
        <w:rPr>
          <w:lang w:val="en-US"/>
        </w:rPr>
        <w:t>d’accueil</w:t>
      </w:r>
      <w:proofErr w:type="spellEnd"/>
      <w:r w:rsidR="005F0041">
        <w:rPr>
          <w:lang w:val="en-US"/>
        </w:rPr>
        <w:t xml:space="preserve"> du site Russian Wine </w:t>
      </w:r>
      <w:proofErr w:type="gramStart"/>
      <w:r w:rsidR="005F0041">
        <w:rPr>
          <w:lang w:val="en-US"/>
        </w:rPr>
        <w:t>Country :</w:t>
      </w:r>
      <w:proofErr w:type="gramEnd"/>
    </w:p>
    <w:p w14:paraId="21F45325" w14:textId="49D8C23A" w:rsidR="005F0041" w:rsidRPr="005F0041" w:rsidRDefault="005F0041" w:rsidP="005F0041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en-US"/>
        </w:rPr>
        <w:tab/>
      </w:r>
      <w:r w:rsidR="0013623F" w:rsidRPr="0013623F">
        <w:rPr>
          <w:i/>
          <w:iCs/>
          <w:sz w:val="18"/>
          <w:szCs w:val="18"/>
          <w:lang w:val="fr-FR"/>
        </w:rPr>
        <w:t xml:space="preserve">EN </w:t>
      </w:r>
      <w:r w:rsidR="0013623F">
        <w:rPr>
          <w:i/>
          <w:iCs/>
          <w:sz w:val="18"/>
          <w:szCs w:val="18"/>
          <w:lang w:val="fr-FR"/>
        </w:rPr>
        <w:t xml:space="preserve">- </w:t>
      </w:r>
      <w:r w:rsidRPr="005F0041">
        <w:rPr>
          <w:i/>
          <w:iCs/>
          <w:sz w:val="18"/>
          <w:szCs w:val="18"/>
          <w:lang w:val="fr-FR"/>
        </w:rPr>
        <w:t xml:space="preserve">Situations géographique des </w:t>
      </w:r>
      <w:proofErr w:type="spellStart"/>
      <w:r w:rsidRPr="005F0041">
        <w:rPr>
          <w:i/>
          <w:iCs/>
          <w:sz w:val="18"/>
          <w:szCs w:val="18"/>
          <w:lang w:val="fr-FR"/>
        </w:rPr>
        <w:t>principals</w:t>
      </w:r>
      <w:proofErr w:type="spellEnd"/>
      <w:r w:rsidRPr="005F0041">
        <w:rPr>
          <w:i/>
          <w:iCs/>
          <w:sz w:val="18"/>
          <w:szCs w:val="18"/>
          <w:lang w:val="fr-FR"/>
        </w:rPr>
        <w:t xml:space="preserve"> maisons </w:t>
      </w:r>
      <w:r>
        <w:rPr>
          <w:i/>
          <w:iCs/>
          <w:sz w:val="18"/>
          <w:szCs w:val="18"/>
          <w:lang w:val="fr-FR"/>
        </w:rPr>
        <w:t>russes et carte pour illustrer.</w:t>
      </w:r>
    </w:p>
    <w:p w14:paraId="6668CE77" w14:textId="77777777" w:rsidR="005F0041" w:rsidRDefault="005F0041" w:rsidP="00341172">
      <w:pPr>
        <w:jc w:val="both"/>
        <w:rPr>
          <w:lang w:val="fr-FR"/>
        </w:rPr>
      </w:pPr>
    </w:p>
    <w:p w14:paraId="5FDC7751" w14:textId="658E1786" w:rsidR="0023301E" w:rsidRDefault="00000000" w:rsidP="00341172">
      <w:pPr>
        <w:jc w:val="both"/>
        <w:rPr>
          <w:lang w:val="fr-FR"/>
        </w:rPr>
      </w:pPr>
      <w:hyperlink r:id="rId77" w:history="1">
        <w:r w:rsidR="0023301E" w:rsidRPr="0023301E">
          <w:rPr>
            <w:rStyle w:val="Lienhypertexte"/>
            <w:lang w:val="fr-FR"/>
          </w:rPr>
          <w:t>La résorption du déficit commercial agro-alimentaire russe : conséquences de l’embargo sur les produits agricoles européens ?</w:t>
        </w:r>
      </w:hyperlink>
      <w:r w:rsidR="00515621">
        <w:rPr>
          <w:lang w:val="fr-FR"/>
        </w:rPr>
        <w:t xml:space="preserve">, </w:t>
      </w:r>
      <w:r w:rsidR="0023301E">
        <w:rPr>
          <w:lang w:val="fr-FR"/>
        </w:rPr>
        <w:t xml:space="preserve">2016, </w:t>
      </w:r>
      <w:proofErr w:type="spellStart"/>
      <w:r w:rsidR="0023301E">
        <w:rPr>
          <w:lang w:val="fr-FR"/>
        </w:rPr>
        <w:t>Momagri</w:t>
      </w:r>
      <w:proofErr w:type="spellEnd"/>
      <w:r w:rsidR="0023301E">
        <w:rPr>
          <w:lang w:val="fr-FR"/>
        </w:rPr>
        <w:t> :</w:t>
      </w:r>
    </w:p>
    <w:p w14:paraId="6CE97B93" w14:textId="3CB1469E" w:rsidR="0023301E" w:rsidRPr="00515621" w:rsidRDefault="00515621" w:rsidP="00515621">
      <w:pPr>
        <w:ind w:left="720"/>
        <w:jc w:val="both"/>
        <w:rPr>
          <w:i/>
          <w:iCs/>
          <w:sz w:val="18"/>
          <w:szCs w:val="18"/>
          <w:lang w:val="fr-FR"/>
        </w:rPr>
      </w:pPr>
      <w:r w:rsidRPr="00515621">
        <w:rPr>
          <w:i/>
          <w:iCs/>
          <w:sz w:val="18"/>
          <w:szCs w:val="18"/>
          <w:lang w:val="fr-FR"/>
        </w:rPr>
        <w:t>Analyse intéressante quant aux différents types de mesures prises par la Russie pour la protection de son agriculture entre 2000 et 2016.</w:t>
      </w:r>
    </w:p>
    <w:p w14:paraId="25937336" w14:textId="77777777" w:rsidR="00515621" w:rsidRDefault="00515621" w:rsidP="00341172">
      <w:pPr>
        <w:jc w:val="both"/>
        <w:rPr>
          <w:lang w:val="fr-FR"/>
        </w:rPr>
      </w:pPr>
    </w:p>
    <w:p w14:paraId="2AE7C77C" w14:textId="29CDCED2" w:rsidR="0023301E" w:rsidRDefault="00000000" w:rsidP="00341172">
      <w:pPr>
        <w:jc w:val="both"/>
        <w:rPr>
          <w:lang w:val="fr-FR"/>
        </w:rPr>
      </w:pPr>
      <w:hyperlink r:id="rId78" w:history="1">
        <w:r w:rsidR="0023301E" w:rsidRPr="0023301E">
          <w:rPr>
            <w:rStyle w:val="Lienhypertexte"/>
            <w:lang w:val="fr-FR"/>
          </w:rPr>
          <w:t>L’agriculture russe comme effort vers la puissance</w:t>
        </w:r>
      </w:hyperlink>
      <w:r w:rsidR="0023301E">
        <w:rPr>
          <w:lang w:val="fr-FR"/>
        </w:rPr>
        <w:t xml:space="preserve">, 2020, Quentin Mathieu et Thierry </w:t>
      </w:r>
      <w:proofErr w:type="spellStart"/>
      <w:r w:rsidR="0023301E">
        <w:rPr>
          <w:lang w:val="fr-FR"/>
        </w:rPr>
        <w:t>Pouch</w:t>
      </w:r>
      <w:proofErr w:type="spellEnd"/>
      <w:r w:rsidR="0023301E">
        <w:rPr>
          <w:lang w:val="fr-FR"/>
        </w:rPr>
        <w:t> :</w:t>
      </w:r>
    </w:p>
    <w:p w14:paraId="1A1CF897" w14:textId="616A4AEC" w:rsidR="0058315C" w:rsidRPr="0058315C" w:rsidRDefault="0058315C" w:rsidP="0034117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>Point historique et graphiques sur l’agriculture en Russie, et notamment sur la culture du blé.</w:t>
      </w:r>
    </w:p>
    <w:p w14:paraId="4D37019C" w14:textId="77777777" w:rsidR="0023301E" w:rsidRPr="005F0041" w:rsidRDefault="0023301E" w:rsidP="00341172">
      <w:pPr>
        <w:jc w:val="both"/>
        <w:rPr>
          <w:lang w:val="fr-FR"/>
        </w:rPr>
      </w:pPr>
    </w:p>
    <w:p w14:paraId="1B56A4C3" w14:textId="2048F814" w:rsidR="002E24B6" w:rsidRDefault="00000000" w:rsidP="00341172">
      <w:pPr>
        <w:jc w:val="both"/>
        <w:rPr>
          <w:lang w:val="fr-FR"/>
        </w:rPr>
      </w:pPr>
      <w:hyperlink r:id="rId79" w:history="1">
        <w:r w:rsidR="00B52E8C" w:rsidRPr="00B52E8C">
          <w:rPr>
            <w:rStyle w:val="Lienhypertexte"/>
            <w:lang w:val="fr-FR"/>
          </w:rPr>
          <w:t>Nouveau contrat à terme sur les grains avec livraison physique à la bourse de Moscou</w:t>
        </w:r>
      </w:hyperlink>
      <w:r w:rsidR="00B52E8C">
        <w:rPr>
          <w:lang w:val="fr-FR"/>
        </w:rPr>
        <w:t xml:space="preserve">, 2020, Thierry Michel pour </w:t>
      </w:r>
      <w:proofErr w:type="spellStart"/>
      <w:r w:rsidR="00B52E8C">
        <w:rPr>
          <w:lang w:val="fr-FR"/>
        </w:rPr>
        <w:t>Depeche</w:t>
      </w:r>
      <w:proofErr w:type="spellEnd"/>
      <w:r w:rsidR="00B52E8C">
        <w:rPr>
          <w:lang w:val="fr-FR"/>
        </w:rPr>
        <w:t> :</w:t>
      </w:r>
    </w:p>
    <w:p w14:paraId="5F4E962A" w14:textId="1E4C9D7B" w:rsidR="00A3449A" w:rsidRPr="00A3449A" w:rsidRDefault="00A3449A" w:rsidP="0034117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>VTB, 2</w:t>
      </w:r>
      <w:r w:rsidRPr="00A3449A">
        <w:rPr>
          <w:i/>
          <w:iCs/>
          <w:sz w:val="18"/>
          <w:szCs w:val="18"/>
          <w:vertAlign w:val="superscript"/>
          <w:lang w:val="fr-FR"/>
        </w:rPr>
        <w:t>e</w:t>
      </w:r>
      <w:r>
        <w:rPr>
          <w:i/>
          <w:iCs/>
          <w:sz w:val="18"/>
          <w:szCs w:val="18"/>
          <w:lang w:val="fr-FR"/>
        </w:rPr>
        <w:t xml:space="preserve"> banque russe, propose des contrats à terme pour assurer les producteurs et agriculteurs.</w:t>
      </w:r>
    </w:p>
    <w:p w14:paraId="3FF2ADC2" w14:textId="77777777" w:rsidR="00D8799E" w:rsidRDefault="00D8799E" w:rsidP="00341172">
      <w:pPr>
        <w:jc w:val="both"/>
        <w:rPr>
          <w:lang w:val="fr-FR"/>
        </w:rPr>
      </w:pPr>
    </w:p>
    <w:p w14:paraId="23D54F27" w14:textId="3971B317" w:rsidR="00D8799E" w:rsidRDefault="00000000" w:rsidP="00341172">
      <w:pPr>
        <w:jc w:val="both"/>
        <w:rPr>
          <w:lang w:val="fr-FR"/>
        </w:rPr>
      </w:pPr>
      <w:hyperlink r:id="rId80" w:history="1">
        <w:r w:rsidR="00D8799E" w:rsidRPr="00D8799E">
          <w:rPr>
            <w:rStyle w:val="Lienhypertexte"/>
            <w:lang w:val="fr-FR"/>
          </w:rPr>
          <w:t>La production de machines agricoles en croissance de 49%</w:t>
        </w:r>
      </w:hyperlink>
      <w:r w:rsidR="00D8799E">
        <w:rPr>
          <w:lang w:val="fr-FR"/>
        </w:rPr>
        <w:t>, 2021, Remy Serai pour Matériel Agricole :</w:t>
      </w:r>
    </w:p>
    <w:p w14:paraId="6B4632C8" w14:textId="7D29DF85" w:rsidR="00A3449A" w:rsidRPr="00A3449A" w:rsidRDefault="00A3449A" w:rsidP="00A3449A">
      <w:pPr>
        <w:ind w:left="720"/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>Le développement productif de machines agricoles russes : la pleine expansion du marché intérieur russe.</w:t>
      </w:r>
    </w:p>
    <w:p w14:paraId="5AB9FFB0" w14:textId="77777777" w:rsidR="00E42616" w:rsidRDefault="00E42616" w:rsidP="00341172">
      <w:pPr>
        <w:jc w:val="both"/>
        <w:rPr>
          <w:lang w:val="fr-FR"/>
        </w:rPr>
      </w:pPr>
    </w:p>
    <w:p w14:paraId="1AF59B68" w14:textId="6BADD62E" w:rsidR="00E42616" w:rsidRDefault="00000000" w:rsidP="00341172">
      <w:pPr>
        <w:jc w:val="both"/>
        <w:rPr>
          <w:lang w:val="fr-FR"/>
        </w:rPr>
      </w:pPr>
      <w:hyperlink r:id="rId81" w:history="1">
        <w:r w:rsidR="00E42616" w:rsidRPr="00E42616">
          <w:rPr>
            <w:rStyle w:val="Lienhypertexte"/>
            <w:lang w:val="fr-FR"/>
          </w:rPr>
          <w:t>En Sibérie, la fonte du pergélisol est une calamité</w:t>
        </w:r>
      </w:hyperlink>
      <w:r w:rsidR="00E42616">
        <w:rPr>
          <w:lang w:val="fr-FR"/>
        </w:rPr>
        <w:t xml:space="preserve">, 2021 par Estelle </w:t>
      </w:r>
      <w:proofErr w:type="spellStart"/>
      <w:r w:rsidR="00E42616">
        <w:rPr>
          <w:lang w:val="fr-FR"/>
        </w:rPr>
        <w:t>Levresse</w:t>
      </w:r>
      <w:proofErr w:type="spellEnd"/>
      <w:r w:rsidR="00E42616">
        <w:rPr>
          <w:lang w:val="fr-FR"/>
        </w:rPr>
        <w:t xml:space="preserve"> et Antoine </w:t>
      </w:r>
      <w:proofErr w:type="spellStart"/>
      <w:r w:rsidR="00E42616">
        <w:rPr>
          <w:lang w:val="fr-FR"/>
        </w:rPr>
        <w:t>Boureau</w:t>
      </w:r>
      <w:proofErr w:type="spellEnd"/>
      <w:r w:rsidR="00E42616">
        <w:rPr>
          <w:lang w:val="fr-FR"/>
        </w:rPr>
        <w:t xml:space="preserve"> pour </w:t>
      </w:r>
      <w:proofErr w:type="spellStart"/>
      <w:r w:rsidR="00E42616">
        <w:rPr>
          <w:lang w:val="fr-FR"/>
        </w:rPr>
        <w:t>Reporterre</w:t>
      </w:r>
      <w:proofErr w:type="spellEnd"/>
      <w:r w:rsidR="00E42616">
        <w:rPr>
          <w:lang w:val="fr-FR"/>
        </w:rPr>
        <w:t> :</w:t>
      </w:r>
    </w:p>
    <w:p w14:paraId="06AA03DD" w14:textId="107A114A" w:rsidR="006C7AA9" w:rsidRPr="006C7AA9" w:rsidRDefault="006C7AA9" w:rsidP="0034117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>La Sibérie menacée pour les 80 ans à venir.</w:t>
      </w:r>
    </w:p>
    <w:p w14:paraId="6A33A25F" w14:textId="77777777" w:rsidR="00B52E8C" w:rsidRDefault="00B52E8C" w:rsidP="00341172">
      <w:pPr>
        <w:jc w:val="both"/>
        <w:rPr>
          <w:lang w:val="fr-FR"/>
        </w:rPr>
      </w:pPr>
    </w:p>
    <w:p w14:paraId="6FF97122" w14:textId="24E94B6E" w:rsidR="00E42616" w:rsidRDefault="00000000" w:rsidP="00341172">
      <w:pPr>
        <w:jc w:val="both"/>
        <w:rPr>
          <w:lang w:val="fr-FR"/>
        </w:rPr>
      </w:pPr>
      <w:hyperlink r:id="rId82" w:history="1">
        <w:r w:rsidR="00E42616" w:rsidRPr="00E42616">
          <w:rPr>
            <w:rStyle w:val="Lienhypertexte"/>
            <w:lang w:val="fr-FR"/>
          </w:rPr>
          <w:t>Le dégel du permafrost, une triple menace</w:t>
        </w:r>
      </w:hyperlink>
      <w:r w:rsidR="00E42616">
        <w:rPr>
          <w:lang w:val="fr-FR"/>
        </w:rPr>
        <w:t>, 2022, GEO avec AFP :</w:t>
      </w:r>
    </w:p>
    <w:p w14:paraId="394D2884" w14:textId="215D3ACE" w:rsidR="006C7AA9" w:rsidRPr="006C7AA9" w:rsidRDefault="006C7AA9" w:rsidP="0034117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>Le triple menace du permafrost pour l’Europe.</w:t>
      </w:r>
    </w:p>
    <w:p w14:paraId="78152CC3" w14:textId="77777777" w:rsidR="00E42616" w:rsidRDefault="00E42616" w:rsidP="00341172">
      <w:pPr>
        <w:jc w:val="both"/>
        <w:rPr>
          <w:lang w:val="fr-FR"/>
        </w:rPr>
      </w:pPr>
    </w:p>
    <w:p w14:paraId="29A5EDE9" w14:textId="34E5D063" w:rsidR="00E42616" w:rsidRDefault="00000000" w:rsidP="00E42616">
      <w:pPr>
        <w:jc w:val="both"/>
        <w:rPr>
          <w:lang w:val="fr-FR"/>
        </w:rPr>
      </w:pPr>
      <w:hyperlink r:id="rId83" w:history="1">
        <w:r w:rsidR="00E42616" w:rsidRPr="00E42616">
          <w:rPr>
            <w:rStyle w:val="Lienhypertexte"/>
            <w:lang w:val="fr-FR"/>
          </w:rPr>
          <w:t>La Russie structure son offre à l’exportation</w:t>
        </w:r>
      </w:hyperlink>
      <w:r w:rsidR="00E42616">
        <w:rPr>
          <w:lang w:val="fr-FR"/>
        </w:rPr>
        <w:t>, 2008, Perspectives Agricoles :</w:t>
      </w:r>
    </w:p>
    <w:p w14:paraId="31A73B23" w14:textId="0D65DEAF" w:rsidR="0058315C" w:rsidRPr="0058315C" w:rsidRDefault="0058315C" w:rsidP="00E42616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>La structuration de l’offre à l’export de la Russie.</w:t>
      </w:r>
    </w:p>
    <w:p w14:paraId="4B627EEB" w14:textId="77777777" w:rsidR="00A80E57" w:rsidRDefault="00A80E57" w:rsidP="00E42616">
      <w:pPr>
        <w:jc w:val="both"/>
        <w:rPr>
          <w:lang w:val="fr-FR"/>
        </w:rPr>
      </w:pPr>
    </w:p>
    <w:p w14:paraId="0718A80B" w14:textId="17B6123C" w:rsidR="00A80E57" w:rsidRDefault="00000000" w:rsidP="00E42616">
      <w:pPr>
        <w:jc w:val="both"/>
        <w:rPr>
          <w:lang w:val="fr-FR"/>
        </w:rPr>
      </w:pPr>
      <w:hyperlink r:id="rId84" w:history="1">
        <w:r w:rsidR="00A80E57" w:rsidRPr="00A80E57">
          <w:rPr>
            <w:rStyle w:val="Lienhypertexte"/>
            <w:lang w:val="fr-FR"/>
          </w:rPr>
          <w:t>Analyse IWSR : les chiffres clés du marché russe de l’alcool</w:t>
        </w:r>
      </w:hyperlink>
      <w:r w:rsidR="00A80E57">
        <w:rPr>
          <w:lang w:val="fr-FR"/>
        </w:rPr>
        <w:t>, 2022, Le Paysan Vigneron :</w:t>
      </w:r>
    </w:p>
    <w:p w14:paraId="21040389" w14:textId="7C80152D" w:rsidR="00A80E57" w:rsidRPr="00A80E57" w:rsidRDefault="00A80E57" w:rsidP="00E42616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</w:r>
      <w:proofErr w:type="gramStart"/>
      <w:r>
        <w:rPr>
          <w:i/>
          <w:iCs/>
          <w:sz w:val="18"/>
          <w:szCs w:val="18"/>
          <w:lang w:val="fr-FR"/>
        </w:rPr>
        <w:t>Analyse chiffrées</w:t>
      </w:r>
      <w:proofErr w:type="gramEnd"/>
      <w:r>
        <w:rPr>
          <w:i/>
          <w:iCs/>
          <w:sz w:val="18"/>
          <w:szCs w:val="18"/>
          <w:lang w:val="fr-FR"/>
        </w:rPr>
        <w:t xml:space="preserve"> de la consommation d’alcool russe, et notamment de vodka.</w:t>
      </w:r>
    </w:p>
    <w:p w14:paraId="7B1682D4" w14:textId="77777777" w:rsidR="00E42616" w:rsidRDefault="00E42616" w:rsidP="00341172">
      <w:pPr>
        <w:jc w:val="both"/>
        <w:rPr>
          <w:lang w:val="fr-FR"/>
        </w:rPr>
      </w:pPr>
    </w:p>
    <w:p w14:paraId="20C6FA3F" w14:textId="416467E4" w:rsidR="00E45C5B" w:rsidRDefault="00000000" w:rsidP="00341172">
      <w:pPr>
        <w:jc w:val="both"/>
        <w:rPr>
          <w:lang w:val="fr-FR"/>
        </w:rPr>
      </w:pPr>
      <w:hyperlink r:id="rId85" w:history="1">
        <w:r w:rsidR="00E45C5B" w:rsidRPr="00E45C5B">
          <w:rPr>
            <w:rStyle w:val="Lienhypertexte"/>
            <w:lang w:val="fr-FR"/>
          </w:rPr>
          <w:t>Décoder les engagements économiques de la Russie en Afrique</w:t>
        </w:r>
      </w:hyperlink>
      <w:r w:rsidR="00E45C5B">
        <w:rPr>
          <w:lang w:val="fr-FR"/>
        </w:rPr>
        <w:t xml:space="preserve">, 2023, Joseph </w:t>
      </w:r>
      <w:proofErr w:type="spellStart"/>
      <w:r w:rsidR="00E45C5B">
        <w:rPr>
          <w:lang w:val="fr-FR"/>
        </w:rPr>
        <w:t>Siegle</w:t>
      </w:r>
      <w:proofErr w:type="spellEnd"/>
      <w:r w:rsidR="00E45C5B">
        <w:rPr>
          <w:lang w:val="fr-FR"/>
        </w:rPr>
        <w:t xml:space="preserve"> pour le Centre d’études stratégiques de l’Afrique : </w:t>
      </w:r>
    </w:p>
    <w:p w14:paraId="00000025" w14:textId="45C92F27" w:rsidR="00941A58" w:rsidRDefault="00E45C5B" w:rsidP="0058315C">
      <w:pPr>
        <w:ind w:firstLine="720"/>
        <w:jc w:val="both"/>
        <w:rPr>
          <w:i/>
          <w:iCs/>
          <w:sz w:val="18"/>
          <w:szCs w:val="18"/>
          <w:lang w:val="fr-FR"/>
        </w:rPr>
      </w:pPr>
      <w:r w:rsidRPr="00E45C5B">
        <w:rPr>
          <w:i/>
          <w:iCs/>
          <w:sz w:val="18"/>
          <w:szCs w:val="18"/>
          <w:lang w:val="fr-FR"/>
        </w:rPr>
        <w:t>Promesses économiques russes</w:t>
      </w:r>
      <w:r>
        <w:rPr>
          <w:i/>
          <w:iCs/>
          <w:sz w:val="18"/>
          <w:szCs w:val="18"/>
          <w:lang w:val="fr-FR"/>
        </w:rPr>
        <w:t>.</w:t>
      </w:r>
    </w:p>
    <w:p w14:paraId="26B45FEA" w14:textId="77777777" w:rsidR="0014002E" w:rsidRDefault="0014002E" w:rsidP="0014002E">
      <w:pPr>
        <w:jc w:val="both"/>
        <w:rPr>
          <w:i/>
          <w:iCs/>
          <w:sz w:val="18"/>
          <w:szCs w:val="18"/>
          <w:lang w:val="fr-FR"/>
        </w:rPr>
      </w:pPr>
    </w:p>
    <w:p w14:paraId="0241C6FD" w14:textId="1856BBE0" w:rsidR="0014002E" w:rsidRDefault="00000000" w:rsidP="0014002E">
      <w:pPr>
        <w:jc w:val="both"/>
        <w:rPr>
          <w:lang w:val="fr-FR"/>
        </w:rPr>
      </w:pPr>
      <w:hyperlink r:id="rId86" w:history="1">
        <w:r w:rsidR="0014002E" w:rsidRPr="0014002E">
          <w:rPr>
            <w:rStyle w:val="Lienhypertexte"/>
            <w:lang w:val="fr-FR"/>
          </w:rPr>
          <w:t>Le sucre est au cœur de la transition énergétique</w:t>
        </w:r>
      </w:hyperlink>
      <w:r w:rsidR="0014002E">
        <w:rPr>
          <w:lang w:val="fr-FR"/>
        </w:rPr>
        <w:t xml:space="preserve">, 2023, interview de Sébastien </w:t>
      </w:r>
      <w:proofErr w:type="spellStart"/>
      <w:r w:rsidR="0014002E">
        <w:rPr>
          <w:lang w:val="fr-FR"/>
        </w:rPr>
        <w:t>Abis</w:t>
      </w:r>
      <w:proofErr w:type="spellEnd"/>
      <w:r w:rsidR="0014002E">
        <w:rPr>
          <w:lang w:val="fr-FR"/>
        </w:rPr>
        <w:t xml:space="preserve"> par Marina Fabre pour </w:t>
      </w:r>
      <w:proofErr w:type="spellStart"/>
      <w:r w:rsidR="0014002E">
        <w:rPr>
          <w:lang w:val="fr-FR"/>
        </w:rPr>
        <w:t>Novethic</w:t>
      </w:r>
      <w:proofErr w:type="spellEnd"/>
      <w:r w:rsidR="0014002E">
        <w:rPr>
          <w:lang w:val="fr-FR"/>
        </w:rPr>
        <w:t> :</w:t>
      </w:r>
    </w:p>
    <w:p w14:paraId="0210E5D0" w14:textId="76740AB7" w:rsidR="0014002E" w:rsidRDefault="0014002E" w:rsidP="0014002E">
      <w:pPr>
        <w:ind w:left="720"/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 xml:space="preserve">Le sucre pourrait jouer </w:t>
      </w:r>
      <w:proofErr w:type="gramStart"/>
      <w:r>
        <w:rPr>
          <w:i/>
          <w:iCs/>
          <w:sz w:val="18"/>
          <w:szCs w:val="18"/>
          <w:lang w:val="fr-FR"/>
        </w:rPr>
        <w:t>un rôle majeure</w:t>
      </w:r>
      <w:proofErr w:type="gramEnd"/>
      <w:r>
        <w:rPr>
          <w:i/>
          <w:iCs/>
          <w:sz w:val="18"/>
          <w:szCs w:val="18"/>
          <w:lang w:val="fr-FR"/>
        </w:rPr>
        <w:t xml:space="preserve"> dans la décarbonisation, ce qui commence déjà à être le cas en Inde ou au Brésil.</w:t>
      </w:r>
    </w:p>
    <w:p w14:paraId="480652C9" w14:textId="77777777" w:rsidR="003F0142" w:rsidRDefault="003F0142" w:rsidP="003F0142">
      <w:pPr>
        <w:jc w:val="both"/>
        <w:rPr>
          <w:i/>
          <w:iCs/>
          <w:sz w:val="18"/>
          <w:szCs w:val="18"/>
          <w:lang w:val="fr-FR"/>
        </w:rPr>
      </w:pPr>
    </w:p>
    <w:p w14:paraId="3FD266D4" w14:textId="5E41D277" w:rsidR="003F0142" w:rsidRDefault="003F0142" w:rsidP="003F0142">
      <w:pPr>
        <w:jc w:val="both"/>
        <w:rPr>
          <w:lang w:val="fr-FR"/>
        </w:rPr>
      </w:pPr>
      <w:hyperlink r:id="rId87" w:history="1">
        <w:r w:rsidRPr="003F0142">
          <w:rPr>
            <w:rStyle w:val="Lienhypertexte"/>
            <w:lang w:val="fr-FR"/>
          </w:rPr>
          <w:t>La politique sucrière en Russie : une stratégie de substitution aux importations</w:t>
        </w:r>
      </w:hyperlink>
      <w:r>
        <w:rPr>
          <w:lang w:val="fr-FR"/>
        </w:rPr>
        <w:t xml:space="preserve">, 2018, Christopher </w:t>
      </w:r>
      <w:proofErr w:type="spellStart"/>
      <w:r>
        <w:rPr>
          <w:lang w:val="fr-FR"/>
        </w:rPr>
        <w:t>Gaudoin</w:t>
      </w:r>
      <w:proofErr w:type="spellEnd"/>
      <w:r>
        <w:rPr>
          <w:lang w:val="fr-FR"/>
        </w:rPr>
        <w:t> :</w:t>
      </w:r>
    </w:p>
    <w:p w14:paraId="0DF2CB3E" w14:textId="7A75F7DA" w:rsidR="003F0142" w:rsidRPr="003F0142" w:rsidRDefault="003F0142" w:rsidP="003F014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>Informations sur la politique sucrière en Russie et ses chiffres.</w:t>
      </w:r>
    </w:p>
    <w:p w14:paraId="4DB354F0" w14:textId="77777777" w:rsidR="003F0142" w:rsidRDefault="003F0142" w:rsidP="003F0142">
      <w:pPr>
        <w:jc w:val="both"/>
        <w:rPr>
          <w:lang w:val="fr-FR"/>
        </w:rPr>
      </w:pPr>
    </w:p>
    <w:p w14:paraId="4C44EEDD" w14:textId="7695421E" w:rsidR="003F0142" w:rsidRDefault="003F0142" w:rsidP="003F0142">
      <w:pPr>
        <w:jc w:val="both"/>
        <w:rPr>
          <w:lang w:val="fr-FR"/>
        </w:rPr>
      </w:pPr>
      <w:hyperlink r:id="rId88" w:history="1">
        <w:r w:rsidRPr="003F0142">
          <w:rPr>
            <w:rStyle w:val="Lienhypertexte"/>
            <w:lang w:val="fr-FR"/>
          </w:rPr>
          <w:t>Légume-racine à usage spécial : subtilités de la culture des betteraves sucrières</w:t>
        </w:r>
      </w:hyperlink>
      <w:r>
        <w:rPr>
          <w:lang w:val="fr-FR"/>
        </w:rPr>
        <w:t xml:space="preserve">, 2021, </w:t>
      </w:r>
      <w:proofErr w:type="spellStart"/>
      <w:r>
        <w:rPr>
          <w:lang w:val="fr-FR"/>
        </w:rPr>
        <w:t>Lyudmila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Starostina</w:t>
      </w:r>
      <w:proofErr w:type="spellEnd"/>
      <w:r>
        <w:rPr>
          <w:lang w:val="fr-FR"/>
        </w:rPr>
        <w:t xml:space="preserve"> et Alexeï </w:t>
      </w:r>
      <w:proofErr w:type="spellStart"/>
      <w:r>
        <w:rPr>
          <w:lang w:val="fr-FR"/>
        </w:rPr>
        <w:t>Trofimov</w:t>
      </w:r>
      <w:proofErr w:type="spellEnd"/>
      <w:r>
        <w:rPr>
          <w:lang w:val="fr-FR"/>
        </w:rPr>
        <w:t> :</w:t>
      </w:r>
    </w:p>
    <w:p w14:paraId="058992B0" w14:textId="40E53343" w:rsidR="003F0142" w:rsidRDefault="003F0142" w:rsidP="003F014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 xml:space="preserve">RU - </w:t>
      </w:r>
      <w:r>
        <w:rPr>
          <w:i/>
          <w:iCs/>
          <w:sz w:val="18"/>
          <w:szCs w:val="18"/>
          <w:lang w:val="fr-FR"/>
        </w:rPr>
        <w:t xml:space="preserve">Informations sur la société </w:t>
      </w:r>
      <w:proofErr w:type="spellStart"/>
      <w:r>
        <w:rPr>
          <w:i/>
          <w:iCs/>
          <w:sz w:val="18"/>
          <w:szCs w:val="18"/>
          <w:lang w:val="fr-FR"/>
        </w:rPr>
        <w:t>SoyuSemSvelka</w:t>
      </w:r>
      <w:proofErr w:type="spellEnd"/>
    </w:p>
    <w:p w14:paraId="494EECE6" w14:textId="77777777" w:rsidR="003F0142" w:rsidRPr="003F0142" w:rsidRDefault="003F0142" w:rsidP="003F0142">
      <w:pPr>
        <w:jc w:val="both"/>
        <w:rPr>
          <w:i/>
          <w:iCs/>
          <w:sz w:val="18"/>
          <w:szCs w:val="18"/>
          <w:lang w:val="fr-FR"/>
        </w:rPr>
      </w:pPr>
    </w:p>
    <w:p w14:paraId="34F9D1ED" w14:textId="5761AB11" w:rsidR="003F0142" w:rsidRDefault="003F0142" w:rsidP="003F0142">
      <w:pPr>
        <w:jc w:val="both"/>
        <w:rPr>
          <w:lang w:val="fr-FR"/>
        </w:rPr>
      </w:pPr>
      <w:hyperlink r:id="rId89" w:history="1">
        <w:r w:rsidRPr="003F0142">
          <w:rPr>
            <w:rStyle w:val="Lienhypertexte"/>
            <w:lang w:val="fr-FR"/>
          </w:rPr>
          <w:t>« </w:t>
        </w:r>
        <w:proofErr w:type="spellStart"/>
        <w:r w:rsidRPr="003F0142">
          <w:rPr>
            <w:rStyle w:val="Lienhypertexte"/>
            <w:lang w:val="fr-FR"/>
          </w:rPr>
          <w:t>SoyouzSemBeet</w:t>
        </w:r>
        <w:proofErr w:type="spellEnd"/>
        <w:r w:rsidRPr="003F0142">
          <w:rPr>
            <w:rStyle w:val="Lienhypertexte"/>
            <w:lang w:val="fr-FR"/>
          </w:rPr>
          <w:t> » : relance de la production nationale de semences – une tâche réalisable</w:t>
        </w:r>
      </w:hyperlink>
      <w:r>
        <w:rPr>
          <w:lang w:val="fr-FR"/>
        </w:rPr>
        <w:t xml:space="preserve">, 2020, Stanislav </w:t>
      </w:r>
      <w:proofErr w:type="spellStart"/>
      <w:r>
        <w:rPr>
          <w:lang w:val="fr-FR"/>
        </w:rPr>
        <w:t>Shenvchenko</w:t>
      </w:r>
      <w:proofErr w:type="spellEnd"/>
      <w:r>
        <w:rPr>
          <w:lang w:val="fr-FR"/>
        </w:rPr>
        <w:t> :</w:t>
      </w:r>
    </w:p>
    <w:p w14:paraId="651B49D3" w14:textId="6C2F88AE" w:rsidR="003F0142" w:rsidRPr="003F0142" w:rsidRDefault="003F0142" w:rsidP="003F0142">
      <w:pPr>
        <w:jc w:val="both"/>
        <w:rPr>
          <w:i/>
          <w:iCs/>
          <w:sz w:val="18"/>
          <w:szCs w:val="18"/>
          <w:lang w:val="fr-FR"/>
        </w:rPr>
      </w:pPr>
      <w:r>
        <w:rPr>
          <w:i/>
          <w:iCs/>
          <w:sz w:val="18"/>
          <w:szCs w:val="18"/>
          <w:lang w:val="fr-FR"/>
        </w:rPr>
        <w:tab/>
        <w:t xml:space="preserve">RU – Informations sur la société </w:t>
      </w:r>
      <w:proofErr w:type="spellStart"/>
      <w:r>
        <w:rPr>
          <w:i/>
          <w:iCs/>
          <w:sz w:val="18"/>
          <w:szCs w:val="18"/>
          <w:lang w:val="fr-FR"/>
        </w:rPr>
        <w:t>SoyuSemSvelka</w:t>
      </w:r>
      <w:proofErr w:type="spellEnd"/>
    </w:p>
    <w:p w14:paraId="00000026" w14:textId="77777777" w:rsidR="00941A58" w:rsidRDefault="00941A58" w:rsidP="00341172">
      <w:pPr>
        <w:jc w:val="both"/>
      </w:pPr>
    </w:p>
    <w:p w14:paraId="00000027" w14:textId="77777777" w:rsidR="00941A58" w:rsidRDefault="00941A58" w:rsidP="00341172">
      <w:pPr>
        <w:jc w:val="both"/>
      </w:pPr>
    </w:p>
    <w:p w14:paraId="00000028" w14:textId="77777777" w:rsidR="00941A58" w:rsidRDefault="00941A58" w:rsidP="00341172">
      <w:pPr>
        <w:jc w:val="both"/>
      </w:pPr>
    </w:p>
    <w:p w14:paraId="00000029" w14:textId="77777777" w:rsidR="00941A58" w:rsidRDefault="00941A58" w:rsidP="00341172">
      <w:pPr>
        <w:jc w:val="both"/>
      </w:pPr>
    </w:p>
    <w:sectPr w:rsidR="00941A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4668"/>
    <w:multiLevelType w:val="hybridMultilevel"/>
    <w:tmpl w:val="E13ECA18"/>
    <w:lvl w:ilvl="0" w:tplc="D73EE1A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26FD"/>
    <w:multiLevelType w:val="hybridMultilevel"/>
    <w:tmpl w:val="F16EA40C"/>
    <w:lvl w:ilvl="0" w:tplc="EACC5C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950706">
    <w:abstractNumId w:val="0"/>
  </w:num>
  <w:num w:numId="2" w16cid:durableId="88043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58"/>
    <w:rsid w:val="00047D0C"/>
    <w:rsid w:val="0013623F"/>
    <w:rsid w:val="0014002E"/>
    <w:rsid w:val="001537C2"/>
    <w:rsid w:val="0019743E"/>
    <w:rsid w:val="0023301E"/>
    <w:rsid w:val="002A7912"/>
    <w:rsid w:val="002B48B4"/>
    <w:rsid w:val="002E24B6"/>
    <w:rsid w:val="00341172"/>
    <w:rsid w:val="003F0142"/>
    <w:rsid w:val="004023DE"/>
    <w:rsid w:val="00437795"/>
    <w:rsid w:val="00515621"/>
    <w:rsid w:val="0058315C"/>
    <w:rsid w:val="005F0041"/>
    <w:rsid w:val="00636EEB"/>
    <w:rsid w:val="006A560A"/>
    <w:rsid w:val="006C7AA9"/>
    <w:rsid w:val="00727AE5"/>
    <w:rsid w:val="00775D97"/>
    <w:rsid w:val="00822836"/>
    <w:rsid w:val="00941A58"/>
    <w:rsid w:val="00984362"/>
    <w:rsid w:val="00A3449A"/>
    <w:rsid w:val="00A80E57"/>
    <w:rsid w:val="00B17EB2"/>
    <w:rsid w:val="00B52E8C"/>
    <w:rsid w:val="00BC103F"/>
    <w:rsid w:val="00BD4481"/>
    <w:rsid w:val="00D37C3C"/>
    <w:rsid w:val="00D501D9"/>
    <w:rsid w:val="00D8799E"/>
    <w:rsid w:val="00E42616"/>
    <w:rsid w:val="00E45C5B"/>
    <w:rsid w:val="00ED563F"/>
    <w:rsid w:val="00EE08E0"/>
    <w:rsid w:val="00EF0D00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6D0D3"/>
  <w15:docId w15:val="{61EB80AB-A7DB-E04D-8FA6-0307D79D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BC10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10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10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103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E08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08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08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08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08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iv.int/fr/what-we-do/country-report?oiv" TargetMode="External"/><Relationship Id="rId21" Type="http://schemas.openxmlformats.org/officeDocument/2006/relationships/hyperlink" Target="http://government.ru/docs/3313/" TargetMode="External"/><Relationship Id="rId42" Type="http://schemas.openxmlformats.org/officeDocument/2006/relationships/hyperlink" Target="https://www.iris-france.org/102087-geopolitique-du-sucre-et-si-on-en-parlait/" TargetMode="External"/><Relationship Id="rId47" Type="http://schemas.openxmlformats.org/officeDocument/2006/relationships/hyperlink" Target="https://www.leconomistemaghrebin.com/2023/10/19/la-russie-et-la-chine-signent-un-important-contrat-cerealier/" TargetMode="External"/><Relationship Id="rId63" Type="http://schemas.openxmlformats.org/officeDocument/2006/relationships/hyperlink" Target="https://fr.wikipedia.org/wiki/Loi_sur_l%27hectare_extr&#234;me-oriental" TargetMode="External"/><Relationship Id="rId68" Type="http://schemas.openxmlformats.org/officeDocument/2006/relationships/hyperlink" Target="https://www.lebetteravier.fr/2021/03/18/la-russie-pourrait-doubler-sa-superficie-cultivable/" TargetMode="External"/><Relationship Id="rId84" Type="http://schemas.openxmlformats.org/officeDocument/2006/relationships/hyperlink" Target="https://lepaysanvigneron.com/analyse-iwsr-les-chiffres-cles-du-marche-russe-de-lalcool/" TargetMode="External"/><Relationship Id="rId89" Type="http://schemas.openxmlformats.org/officeDocument/2006/relationships/hyperlink" Target="https://www.vrn.kp.ru/daily/27088.4/4160043/" TargetMode="External"/><Relationship Id="rId16" Type="http://schemas.openxmlformats.org/officeDocument/2006/relationships/hyperlink" Target="https://www.cairn.info/geopolitique-du-sucre--9782493756015-page-7.htm" TargetMode="External"/><Relationship Id="rId11" Type="http://schemas.openxmlformats.org/officeDocument/2006/relationships/hyperlink" Target="https://www.cairn.info/revue-d-etudes-comparatives-est-ouest1-2017-1-page-57.htm" TargetMode="External"/><Relationship Id="rId32" Type="http://schemas.openxmlformats.org/officeDocument/2006/relationships/hyperlink" Target="https://unctad.org/system/files/official-document/osginf2022d1_en.pdf" TargetMode="External"/><Relationship Id="rId37" Type="http://schemas.openxmlformats.org/officeDocument/2006/relationships/hyperlink" Target="https://www.iris-france.org/177533-la-russie-arme-son-agriculture/" TargetMode="External"/><Relationship Id="rId53" Type="http://schemas.openxmlformats.org/officeDocument/2006/relationships/hyperlink" Target="https://www.ouest-france.fr/economie/agriculture/russie-ukraine-des-zones-agricoles-strategiques-explique-le-leader-du-machinisme-agricole-kuhn-f905ec46-955e-11ec-a598-cbc0ff532848" TargetMode="External"/><Relationship Id="rId58" Type="http://schemas.openxmlformats.org/officeDocument/2006/relationships/hyperlink" Target="https://www.liberation.fr/international/afrique/centrafrique-la-biere-nouvelle-arme-de-guerre-dinfluence-entre-la-russie-et-la-france-20230324_S5NGL55XNJFYTBXWTH72V553X4/" TargetMode="External"/><Relationship Id="rId74" Type="http://schemas.openxmlformats.org/officeDocument/2006/relationships/hyperlink" Target="https://www.ege.fr/infoguerre/le-jeu-dinfluence-de-la-russie-par-rapport-lappellation-champagne" TargetMode="External"/><Relationship Id="rId79" Type="http://schemas.openxmlformats.org/officeDocument/2006/relationships/hyperlink" Target="https://www.reussir.fr/ladepeche/nouveau-contrat-terme-sur-les-grains-avec-livraison-physique-la-bourse-de-moscou" TargetMode="External"/><Relationship Id="rId5" Type="http://schemas.openxmlformats.org/officeDocument/2006/relationships/hyperlink" Target="https://iopscience.iop.org/article/10.1088/1748-9326/ab10a8/pdf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journals.openedition.org/rge/2928?lang=en" TargetMode="External"/><Relationship Id="rId22" Type="http://schemas.openxmlformats.org/officeDocument/2006/relationships/hyperlink" Target="https://www.oecd-ilibrary.org/sites/ed982f42-en/index.html?itemId=/content/component/ed982f42-en" TargetMode="External"/><Relationship Id="rId27" Type="http://schemas.openxmlformats.org/officeDocument/2006/relationships/hyperlink" Target="https://fr.obsfr.ru/report/15240/12326/" TargetMode="External"/><Relationship Id="rId30" Type="http://schemas.openxmlformats.org/officeDocument/2006/relationships/hyperlink" Target="https://courier.unesco.org/fr/articles/entretien-serguei-zimov-la-fonte-du-permafrost-menace-directement-le-climat?TSPD_101_R0=080713870fab200040aff46e81a85ab5844bdc6566551591665665f7a212669f591b7015c01d13a508ea5c372b1430002b0ed89684ff731adb8c7617fc0178af7b3307152fc88bc1ef0bd8af87d0bb6059f589ba71249d224e9e9fbf2c3f9d32" TargetMode="External"/><Relationship Id="rId35" Type="http://schemas.openxmlformats.org/officeDocument/2006/relationships/hyperlink" Target="https://www.consilium.europa.eu/fr/policies/sanctions/restrictive-measures-against-russia-over-ukraine/" TargetMode="External"/><Relationship Id="rId43" Type="http://schemas.openxmlformats.org/officeDocument/2006/relationships/hyperlink" Target="https://www.universalis.fr/encyclopedie/sucre/10-le-role-majeur-des-politiques-sucrieres/" TargetMode="External"/><Relationship Id="rId48" Type="http://schemas.openxmlformats.org/officeDocument/2006/relationships/hyperlink" Target="https://etudes-economiques.credit-agricole.com/Publication/2023-novembre/serbie-a-la-croisee-des-influences" TargetMode="External"/><Relationship Id="rId56" Type="http://schemas.openxmlformats.org/officeDocument/2006/relationships/hyperlink" Target="https://fr.wikipedia.org/wiki/Smirnoff" TargetMode="External"/><Relationship Id="rId64" Type="http://schemas.openxmlformats.org/officeDocument/2006/relationships/hyperlink" Target="https://www.courrierinternational.com/article/russie-saisir-un-hectare-de-terre-gratuit-en-siberie-orientale" TargetMode="External"/><Relationship Id="rId69" Type="http://schemas.openxmlformats.org/officeDocument/2006/relationships/hyperlink" Target="https://www.academie-agriculture.fr/system/files_force/publications/notes/2021/siberie-futur-grenier-grains-du-monde/20210220jjherve.pdf?download=1" TargetMode="External"/><Relationship Id="rId77" Type="http://schemas.openxmlformats.org/officeDocument/2006/relationships/hyperlink" Target="https://www.agriculture-strategies.eu/2018/01/la-resorption-du-deficit-commercial-agro-alimentaire-russe-consequence-de-lembargo-sur-les-produits-agricoles-europeens/?print=print" TargetMode="External"/><Relationship Id="rId8" Type="http://schemas.openxmlformats.org/officeDocument/2006/relationships/hyperlink" Target="https://delprof.ru/upload/iblock/b57/DelProf_Analitika_Rynok-zernovykh-kultur.pdf" TargetMode="External"/><Relationship Id="rId51" Type="http://schemas.openxmlformats.org/officeDocument/2006/relationships/hyperlink" Target="https://www.france24.com/fr/20161013-russie-poutine-gaz-projet-gazoduc-turkstream-turquie-gazprom-ue-europe-ukraine" TargetMode="External"/><Relationship Id="rId72" Type="http://schemas.openxmlformats.org/officeDocument/2006/relationships/hyperlink" Target="https://fr.wikipedia.org/wiki/Viticulture_en_Russie" TargetMode="External"/><Relationship Id="rId80" Type="http://schemas.openxmlformats.org/officeDocument/2006/relationships/hyperlink" Target="https://www.materielagricole.info/indicateurs-marches/article/730759/la-production-de-machines-agricoles-a-presque-double" TargetMode="External"/><Relationship Id="rId85" Type="http://schemas.openxmlformats.org/officeDocument/2006/relationships/hyperlink" Target="https://africacenter.org/fr/spotlight/decoder-les-engagements-economiques-de-la-russie-en-afriqu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irn.info/revue-le-courrier-des-pays-de-l-est-2006-5-page-69.htm" TargetMode="External"/><Relationship Id="rId17" Type="http://schemas.openxmlformats.org/officeDocument/2006/relationships/hyperlink" Target="https://www.cairn.info/geopolitique-du-sucre--9782493756015-page-7.htm" TargetMode="External"/><Relationship Id="rId25" Type="http://schemas.openxmlformats.org/officeDocument/2006/relationships/hyperlink" Target="https://www.oiv.int/fr/le-russe-nouvelle-langue-officielle-de-loiv" TargetMode="External"/><Relationship Id="rId33" Type="http://schemas.openxmlformats.org/officeDocument/2006/relationships/hyperlink" Target="https://www.ispionline.it/en/publication/russia-tries-break-isolation-engaging-africa-37131" TargetMode="External"/><Relationship Id="rId38" Type="http://schemas.openxmlformats.org/officeDocument/2006/relationships/hyperlink" Target="https://www.iris-france.org/105814-des-cereales-russes-au-gout-geopolitique/" TargetMode="External"/><Relationship Id="rId46" Type="http://schemas.openxmlformats.org/officeDocument/2006/relationships/hyperlink" Target="https://www.terre-net.fr/echanges-mondiaux/article/844377/la-russie-dessine-les-nouvelles-route-du-ble" TargetMode="External"/><Relationship Id="rId59" Type="http://schemas.openxmlformats.org/officeDocument/2006/relationships/hyperlink" Target="https://www.euractiv.com/section/africa/news/eu-africa-relations-counting-the-spillover-costs-from-russias-war/" TargetMode="External"/><Relationship Id="rId67" Type="http://schemas.openxmlformats.org/officeDocument/2006/relationships/hyperlink" Target="https://rostov.rbc.ru/rostov/22/11/2023/655e46549a79470395045af0" TargetMode="External"/><Relationship Id="rId20" Type="http://schemas.openxmlformats.org/officeDocument/2006/relationships/hyperlink" Target="http://government.ru/docs/22052/" TargetMode="External"/><Relationship Id="rId41" Type="http://schemas.openxmlformats.org/officeDocument/2006/relationships/hyperlink" Target="https://www.lopinion.fr/international/brics-lappetit-agricole-vient-en-marchant" TargetMode="External"/><Relationship Id="rId54" Type="http://schemas.openxmlformats.org/officeDocument/2006/relationships/hyperlink" Target="https://information.tv5monde.com/international/russie-les-degats-lies-la-fonte-du-pergelisol-en-siberie-15407" TargetMode="External"/><Relationship Id="rId62" Type="http://schemas.openxmlformats.org/officeDocument/2006/relationships/hyperlink" Target="https://marine-oceans.com/actualites/la-russie-dessine-les-nouvelles-routes-du-ble/" TargetMode="External"/><Relationship Id="rId70" Type="http://schemas.openxmlformats.org/officeDocument/2006/relationships/hyperlink" Target="https://www.revueconflits.com/sucre-innovations-multinationale/" TargetMode="External"/><Relationship Id="rId75" Type="http://schemas.openxmlformats.org/officeDocument/2006/relationships/hyperlink" Target="https://www.culture-russe.com/post/les-vins-de-russie" TargetMode="External"/><Relationship Id="rId83" Type="http://schemas.openxmlformats.org/officeDocument/2006/relationships/hyperlink" Target="https://www.perspectives-agricoles.com/sites/default/files/imported_files/348_4481027488858613386.pdf" TargetMode="External"/><Relationship Id="rId88" Type="http://schemas.openxmlformats.org/officeDocument/2006/relationships/hyperlink" Target="https://www.agroinvestor.ru/technologies/article/35818-korneplod-osobogo-naznacheniya-tonkosti-vyrashchivaniya-sakharnoy-svyekly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i.prod.pleinchamp.com/content/download/171/file/Vins_Russie.pdf" TargetMode="External"/><Relationship Id="rId15" Type="http://schemas.openxmlformats.org/officeDocument/2006/relationships/hyperlink" Target="https://www.redalyc.org/journal/279/27965040045/html/" TargetMode="External"/><Relationship Id="rId23" Type="http://schemas.openxmlformats.org/officeDocument/2006/relationships/hyperlink" Target="http://government.ru/news/44996/" TargetMode="External"/><Relationship Id="rId28" Type="http://schemas.openxmlformats.org/officeDocument/2006/relationships/hyperlink" Target="https://web.archive.org/web/20170808190121id_/http:/publications.jrc.ec.europa.eu/repository/bitstream/111111111/31365/1/final%20online%20jrc85162%20russia.pdf" TargetMode="External"/><Relationship Id="rId36" Type="http://schemas.openxmlformats.org/officeDocument/2006/relationships/hyperlink" Target="https://www.consilium.europa.eu/fr/policies/food-security-and-affordability/" TargetMode="External"/><Relationship Id="rId49" Type="http://schemas.openxmlformats.org/officeDocument/2006/relationships/hyperlink" Target="https://francais.cgtn.com/n/BfJIA-BIA-EIA/GEHeAA/index.html" TargetMode="External"/><Relationship Id="rId57" Type="http://schemas.openxmlformats.org/officeDocument/2006/relationships/hyperlink" Target="https://www.statista.com/statistics/1014668/alcoholic-beverage-exports-by-type-from-russia/" TargetMode="External"/><Relationship Id="rId10" Type="http://schemas.openxmlformats.org/officeDocument/2006/relationships/hyperlink" Target="https://hal.science/hal-03041934/document" TargetMode="External"/><Relationship Id="rId31" Type="http://schemas.openxmlformats.org/officeDocument/2006/relationships/hyperlink" Target="https://www.diplomatie.gouv.fr/fr/dossiers-pays/ukraine/guerre-en-ukraine-l-action-diplomatique-de-la-france/sanctions-contre-la-russie-et-la-bielorussie/" TargetMode="External"/><Relationship Id="rId44" Type="http://schemas.openxmlformats.org/officeDocument/2006/relationships/hyperlink" Target="https://www.lesechos.fr/monde/europe/la-russie-cherche-sa-place-sur-la-carte-mondiale-des-vins-1358317" TargetMode="External"/><Relationship Id="rId52" Type="http://schemas.openxmlformats.org/officeDocument/2006/relationships/hyperlink" Target="https://fr.rbth.com/tech/81694-tracteurs-modeles-russie-urss" TargetMode="External"/><Relationship Id="rId60" Type="http://schemas.openxmlformats.org/officeDocument/2006/relationships/hyperlink" Target="https://www.alternatives-economiques.fr/pression-russe-dependance-africaine-nouvelle-geopolitique-cereale/00107713" TargetMode="External"/><Relationship Id="rId65" Type="http://schemas.openxmlformats.org/officeDocument/2006/relationships/hyperlink" Target="https://www.courrierinternational.com/article/russie-saisir-un-hectare-de-terre-gratuit-en-siberie-orientale" TargetMode="External"/><Relationship Id="rId73" Type="http://schemas.openxmlformats.org/officeDocument/2006/relationships/hyperlink" Target="https://www.mon-viti.com/experts/international/30-ans-apres-leclatement-ou-en-sont-les-vignobles-de-lex-union-sovietique" TargetMode="External"/><Relationship Id="rId78" Type="http://schemas.openxmlformats.org/officeDocument/2006/relationships/hyperlink" Target="https://www.pressreader.com/france/les-grands-dossiers-de-diplomatie/20200701/281719796956499" TargetMode="External"/><Relationship Id="rId81" Type="http://schemas.openxmlformats.org/officeDocument/2006/relationships/hyperlink" Target="https://reporterre.net/En-Siberie-la-fonte-du-pergelisol-est-une-calamite" TargetMode="External"/><Relationship Id="rId86" Type="http://schemas.openxmlformats.org/officeDocument/2006/relationships/hyperlink" Target="https://www.novethic.fr/actualite/environnement/agriculture/isr-rse/le-sucre-est-au-c-ur-de-la-transition-energetique-1519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openedition.org/economierurale/6038" TargetMode="External"/><Relationship Id="rId13" Type="http://schemas.openxmlformats.org/officeDocument/2006/relationships/hyperlink" Target="https://www.cairn.info/revue-espace-geographique-2003-4-page-289.htm" TargetMode="External"/><Relationship Id="rId18" Type="http://schemas.openxmlformats.org/officeDocument/2006/relationships/hyperlink" Target="https://agriculture.gouv.fr/telecharger/102431?token=40e77cd159261e91886dfcdd973ca7482673335c0ccdbf4c65b45525580d45df" TargetMode="External"/><Relationship Id="rId39" Type="http://schemas.openxmlformats.org/officeDocument/2006/relationships/hyperlink" Target="https://www.iris-france.org/165098-ukraine%E2%80%89-le-ble-une-arme-diplomatique-pour-la-russie/" TargetMode="External"/><Relationship Id="rId34" Type="http://schemas.openxmlformats.org/officeDocument/2006/relationships/hyperlink" Target="https://www.consilium.europa.eu/fr/press/press-releases/2023/06/23/11th-package-of-sanctions-on-russia-s-war-of-aggression-against-ukraine-additional-71-individuals-and-33-entities-included-in-the-eu-s-sanctions-list-and-new-tools-to-counter-circumvention-and-information-warfare/" TargetMode="External"/><Relationship Id="rId50" Type="http://schemas.openxmlformats.org/officeDocument/2006/relationships/hyperlink" Target="https://www.asie21.com/2023/10/24/chine-incertitudes-de-la-politique-agricole-chinoise-un-defi-pour-les-brics/" TargetMode="External"/><Relationship Id="rId55" Type="http://schemas.openxmlformats.org/officeDocument/2006/relationships/hyperlink" Target="https://www.latribune.fr/entreprises-finance/industrie/agroalimentaire-biens-de-consommation-luxe/premier-exportateur-mondial-de-ble-la-russie-pourrait-etre-concurrencee-par-la-france-en-afrique-du-nord-973818.html" TargetMode="External"/><Relationship Id="rId76" Type="http://schemas.openxmlformats.org/officeDocument/2006/relationships/hyperlink" Target="https://russianwinecountry.com/" TargetMode="External"/><Relationship Id="rId7" Type="http://schemas.openxmlformats.org/officeDocument/2006/relationships/hyperlink" Target="https://hal.science/hal-03384800/document" TargetMode="External"/><Relationship Id="rId71" Type="http://schemas.openxmlformats.org/officeDocument/2006/relationships/hyperlink" Target="https://www.mon-viti.com/articles/international/industrielle-ou-de-terroir-la-viticulture-en-russie-est-tres-dynamiq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resor.economie.gouv.fr/PagesInternationales/Pages/d138393c-4817-47e0-9bea-6401dcaebcc4/files/f2bb8d22-2a9a-4cbc-ab1a-f81f5a189b92" TargetMode="External"/><Relationship Id="rId24" Type="http://schemas.openxmlformats.org/officeDocument/2006/relationships/hyperlink" Target="https://www.oiv.int/fr/la-russie-souhaite-renforcer-sa-presence-a-loiv" TargetMode="External"/><Relationship Id="rId40" Type="http://schemas.openxmlformats.org/officeDocument/2006/relationships/hyperlink" Target="https://www.vedomosti.ru/economics/articles/2016/03/04/632497-dalnevostochnie-gektar" TargetMode="External"/><Relationship Id="rId45" Type="http://schemas.openxmlformats.org/officeDocument/2006/relationships/hyperlink" Target="https://fr.rbth.com/histoire/82507-champagne-russe-abrau-durso-histoire" TargetMode="External"/><Relationship Id="rId66" Type="http://schemas.openxmlformats.org/officeDocument/2006/relationships/hyperlink" Target="https://ufa.rbc.ru/ufa/22/11/2023/655dba509a794785294b8260" TargetMode="External"/><Relationship Id="rId87" Type="http://schemas.openxmlformats.org/officeDocument/2006/relationships/hyperlink" Target="https://www.agriculture-strategies.eu/2018/11/la-politique-sucriere-en-russie/" TargetMode="External"/><Relationship Id="rId61" Type="http://schemas.openxmlformats.org/officeDocument/2006/relationships/hyperlink" Target="https://www.paysan-breton.fr/2017/06/production-et-productivite-de-lagriculture-russe/" TargetMode="External"/><Relationship Id="rId82" Type="http://schemas.openxmlformats.org/officeDocument/2006/relationships/hyperlink" Target="https://www.geo.fr/environnement/le-degel-du-permafrost-une-triple-menace-207879" TargetMode="External"/><Relationship Id="rId19" Type="http://schemas.openxmlformats.org/officeDocument/2006/relationships/hyperlink" Target="https://government-ru.translate.goog/info/32079/?_x_tr_sl=ru&amp;_x_tr_tl=fr&amp;_x_tr_hl=fr&amp;_x_tr_pto=sc&amp;_x_tr_sch=htt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4408</Words>
  <Characters>24249</Characters>
  <Application>Microsoft Office Word</Application>
  <DocSecurity>0</DocSecurity>
  <Lines>202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Otw</cp:lastModifiedBy>
  <cp:revision>25</cp:revision>
  <dcterms:created xsi:type="dcterms:W3CDTF">2023-12-15T09:40:00Z</dcterms:created>
  <dcterms:modified xsi:type="dcterms:W3CDTF">2023-12-22T09:59:00Z</dcterms:modified>
</cp:coreProperties>
</file>