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sz w:val="28"/>
          <w:szCs w:val="28"/>
        </w:rPr>
      </w:pPr>
      <w:r w:rsidDel="00000000" w:rsidR="00000000" w:rsidRPr="00000000">
        <w:rPr>
          <w:sz w:val="28"/>
          <w:szCs w:val="28"/>
          <w:rtl w:val="0"/>
        </w:rPr>
        <w:t xml:space="preserve">Sources :</w:t>
      </w:r>
    </w:p>
    <w:p w:rsidR="00000000" w:rsidDel="00000000" w:rsidP="00000000" w:rsidRDefault="00000000" w:rsidRPr="00000000" w14:paraId="00000002">
      <w:pPr>
        <w:spacing w:after="240" w:before="240" w:lineRule="auto"/>
        <w:ind w:left="0" w:firstLine="0"/>
        <w:jc w:val="both"/>
        <w:rPr>
          <w:b w:val="1"/>
        </w:rPr>
      </w:pPr>
      <w:r w:rsidDel="00000000" w:rsidR="00000000" w:rsidRPr="00000000">
        <w:rPr>
          <w:rtl w:val="0"/>
        </w:rPr>
      </w:r>
    </w:p>
    <w:p w:rsidR="00000000" w:rsidDel="00000000" w:rsidP="00000000" w:rsidRDefault="00000000" w:rsidRPr="00000000" w14:paraId="00000003">
      <w:pPr>
        <w:spacing w:after="240" w:before="240" w:lineRule="auto"/>
        <w:jc w:val="both"/>
        <w:rPr>
          <w:b w:val="1"/>
          <w:u w:val="single"/>
        </w:rPr>
      </w:pPr>
      <w:r w:rsidDel="00000000" w:rsidR="00000000" w:rsidRPr="00000000">
        <w:rPr>
          <w:b w:val="1"/>
          <w:u w:val="single"/>
          <w:rtl w:val="0"/>
        </w:rPr>
        <w:t xml:space="preserve">Ouvrages :</w:t>
      </w:r>
    </w:p>
    <w:p w:rsidR="00000000" w:rsidDel="00000000" w:rsidP="00000000" w:rsidRDefault="00000000" w:rsidRPr="00000000" w14:paraId="00000004">
      <w:pPr>
        <w:spacing w:after="240" w:before="240" w:lineRule="auto"/>
        <w:jc w:val="both"/>
        <w:rPr/>
      </w:pPr>
      <w:hyperlink r:id="rId6">
        <w:r w:rsidDel="00000000" w:rsidR="00000000" w:rsidRPr="00000000">
          <w:rPr>
            <w:u w:val="single"/>
            <w:rtl w:val="0"/>
          </w:rPr>
          <w:t xml:space="preserve">La scierie française face à son avenir, </w:t>
        </w:r>
      </w:hyperlink>
      <w:r w:rsidDel="00000000" w:rsidR="00000000" w:rsidRPr="00000000">
        <w:rPr>
          <w:rtl w:val="0"/>
        </w:rPr>
        <w:t xml:space="preserve">2023, Maurice Chalayer </w:t>
      </w:r>
    </w:p>
    <w:p w:rsidR="00000000" w:rsidDel="00000000" w:rsidP="00000000" w:rsidRDefault="00000000" w:rsidRPr="00000000" w14:paraId="00000005">
      <w:pPr>
        <w:numPr>
          <w:ilvl w:val="0"/>
          <w:numId w:val="1"/>
        </w:numPr>
        <w:spacing w:after="240" w:before="240" w:lineRule="auto"/>
        <w:ind w:left="720" w:hanging="360"/>
        <w:jc w:val="both"/>
        <w:rPr>
          <w:sz w:val="18"/>
          <w:szCs w:val="18"/>
        </w:rPr>
      </w:pPr>
      <w:r w:rsidDel="00000000" w:rsidR="00000000" w:rsidRPr="00000000">
        <w:rPr>
          <w:sz w:val="18"/>
          <w:szCs w:val="18"/>
          <w:rtl w:val="0"/>
        </w:rPr>
        <w:t xml:space="preserve">Maurice Chalayer retrace les problématiques majeures de la scierie française et son évolution depuis 1960. L’ouvrage contient des graphiques et statistiques concernant notamment le nombre de fermetures de scieries entre 1960 et 2020. Les thèmes du Covid-19, de l’industrialisation de la filière ou encore la logique de regroupement des entreprises sont également abordés. </w:t>
      </w:r>
      <w:r w:rsidDel="00000000" w:rsidR="00000000" w:rsidRPr="00000000">
        <w:rPr>
          <w:rtl w:val="0"/>
        </w:rPr>
      </w:r>
    </w:p>
    <w:p w:rsidR="00000000" w:rsidDel="00000000" w:rsidP="00000000" w:rsidRDefault="00000000" w:rsidRPr="00000000" w14:paraId="00000006">
      <w:pPr>
        <w:spacing w:after="240" w:before="240" w:lineRule="auto"/>
        <w:jc w:val="both"/>
        <w:rPr>
          <w:b w:val="1"/>
          <w:u w:val="single"/>
        </w:rPr>
      </w:pPr>
      <w:r w:rsidDel="00000000" w:rsidR="00000000" w:rsidRPr="00000000">
        <w:rPr>
          <w:rtl w:val="0"/>
        </w:rPr>
      </w:r>
    </w:p>
    <w:p w:rsidR="00000000" w:rsidDel="00000000" w:rsidP="00000000" w:rsidRDefault="00000000" w:rsidRPr="00000000" w14:paraId="00000007">
      <w:pPr>
        <w:spacing w:after="240" w:before="240" w:lineRule="auto"/>
        <w:jc w:val="both"/>
        <w:rPr>
          <w:b w:val="1"/>
          <w:u w:val="single"/>
        </w:rPr>
      </w:pPr>
      <w:r w:rsidDel="00000000" w:rsidR="00000000" w:rsidRPr="00000000">
        <w:rPr>
          <w:b w:val="1"/>
          <w:u w:val="single"/>
          <w:rtl w:val="0"/>
        </w:rPr>
        <w:t xml:space="preserve">Publications : </w:t>
      </w:r>
    </w:p>
    <w:p w:rsidR="00000000" w:rsidDel="00000000" w:rsidP="00000000" w:rsidRDefault="00000000" w:rsidRPr="00000000" w14:paraId="00000008">
      <w:pPr>
        <w:spacing w:after="240" w:before="240" w:lineRule="auto"/>
        <w:jc w:val="both"/>
        <w:rPr/>
      </w:pPr>
      <w:hyperlink r:id="rId7">
        <w:r w:rsidDel="00000000" w:rsidR="00000000" w:rsidRPr="00000000">
          <w:rPr>
            <w:u w:val="single"/>
            <w:rtl w:val="0"/>
          </w:rPr>
          <w:t xml:space="preserve">Les paradoxes de la filière bois en France</w:t>
        </w:r>
      </w:hyperlink>
      <w:r w:rsidDel="00000000" w:rsidR="00000000" w:rsidRPr="00000000">
        <w:rPr>
          <w:rtl w:val="0"/>
        </w:rPr>
        <w:t xml:space="preserve">, 2012, Vincent Eskénazi et Quentin Mallet pour BearingPoint : </w:t>
      </w:r>
    </w:p>
    <w:p w:rsidR="00000000" w:rsidDel="00000000" w:rsidP="00000000" w:rsidRDefault="00000000" w:rsidRPr="00000000" w14:paraId="00000009">
      <w:pPr>
        <w:spacing w:after="240" w:before="240" w:lineRule="auto"/>
        <w:ind w:left="720" w:firstLine="0"/>
        <w:jc w:val="both"/>
        <w:rPr>
          <w:sz w:val="18"/>
          <w:szCs w:val="18"/>
        </w:rPr>
      </w:pPr>
      <w:r w:rsidDel="00000000" w:rsidR="00000000" w:rsidRPr="00000000">
        <w:rPr>
          <w:sz w:val="18"/>
          <w:szCs w:val="18"/>
          <w:rtl w:val="0"/>
        </w:rPr>
        <w:t xml:space="preserve">Présentation de paradoxes caractérisant la filière du bois en France. L’absence d’un essor de l’industrie du bois, malgré un marché porteur, le morcellement des surfaces forestières malgré les politiques publiques, la balance commerciale déficitaire de la France et enfin, l'émission de GES par le bois de chauffage qui contribue pourtant à réduire la dépendance envers les énergies fossiles.</w:t>
      </w:r>
    </w:p>
    <w:p w:rsidR="00000000" w:rsidDel="00000000" w:rsidP="00000000" w:rsidRDefault="00000000" w:rsidRPr="00000000" w14:paraId="0000000A">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0B">
      <w:pPr>
        <w:spacing w:after="240" w:before="240" w:lineRule="auto"/>
        <w:jc w:val="both"/>
        <w:rPr/>
      </w:pPr>
      <w:hyperlink r:id="rId8">
        <w:r w:rsidDel="00000000" w:rsidR="00000000" w:rsidRPr="00000000">
          <w:rPr>
            <w:u w:val="single"/>
            <w:rtl w:val="0"/>
          </w:rPr>
          <w:t xml:space="preserve">Les coopératives forestières en France</w:t>
        </w:r>
      </w:hyperlink>
      <w:r w:rsidDel="00000000" w:rsidR="00000000" w:rsidRPr="00000000">
        <w:rPr>
          <w:rtl w:val="0"/>
        </w:rPr>
        <w:t xml:space="preserve">, UCFF Les Coopératives forestières : </w:t>
      </w:r>
    </w:p>
    <w:p w:rsidR="00000000" w:rsidDel="00000000" w:rsidP="00000000" w:rsidRDefault="00000000" w:rsidRPr="00000000" w14:paraId="0000000C">
      <w:pPr>
        <w:spacing w:after="240" w:before="240" w:lineRule="auto"/>
        <w:ind w:left="720" w:firstLine="0"/>
        <w:jc w:val="both"/>
        <w:rPr/>
      </w:pPr>
      <w:r w:rsidDel="00000000" w:rsidR="00000000" w:rsidRPr="00000000">
        <w:rPr>
          <w:sz w:val="18"/>
          <w:szCs w:val="18"/>
          <w:rtl w:val="0"/>
        </w:rPr>
        <w:t xml:space="preserve">Définition, activité et services des coopératives forestières françaises. Quel est leur mode de fonctionnement, quels sont leurs avantages.</w:t>
      </w:r>
      <w:r w:rsidDel="00000000" w:rsidR="00000000" w:rsidRPr="00000000">
        <w:rPr>
          <w:rtl w:val="0"/>
        </w:rPr>
        <w:t xml:space="preserve"> </w:t>
      </w:r>
    </w:p>
    <w:p w:rsidR="00000000" w:rsidDel="00000000" w:rsidP="00000000" w:rsidRDefault="00000000" w:rsidRPr="00000000" w14:paraId="0000000D">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0E">
      <w:pPr>
        <w:spacing w:after="240" w:before="240" w:lineRule="auto"/>
        <w:ind w:left="0" w:firstLine="0"/>
        <w:jc w:val="both"/>
        <w:rPr/>
      </w:pPr>
      <w:hyperlink r:id="rId9">
        <w:r w:rsidDel="00000000" w:rsidR="00000000" w:rsidRPr="00000000">
          <w:rPr>
            <w:u w:val="single"/>
            <w:rtl w:val="0"/>
          </w:rPr>
          <w:t xml:space="preserve">Bois illégal : premiers procès en France, pour une application du RBUE</w:t>
        </w:r>
      </w:hyperlink>
      <w:r w:rsidDel="00000000" w:rsidR="00000000" w:rsidRPr="00000000">
        <w:rPr>
          <w:rtl w:val="0"/>
        </w:rPr>
        <w:t xml:space="preserve">, mai 2023, Greenpeace </w:t>
      </w:r>
    </w:p>
    <w:p w:rsidR="00000000" w:rsidDel="00000000" w:rsidP="00000000" w:rsidRDefault="00000000" w:rsidRPr="00000000" w14:paraId="0000000F">
      <w:pPr>
        <w:spacing w:after="240" w:before="240" w:lineRule="auto"/>
        <w:ind w:left="720" w:firstLine="0"/>
        <w:jc w:val="both"/>
        <w:rPr>
          <w:sz w:val="18"/>
          <w:szCs w:val="18"/>
        </w:rPr>
      </w:pPr>
      <w:r w:rsidDel="00000000" w:rsidR="00000000" w:rsidRPr="00000000">
        <w:rPr>
          <w:sz w:val="18"/>
          <w:szCs w:val="18"/>
          <w:rtl w:val="0"/>
        </w:rPr>
        <w:t xml:space="preserve">Le rapport met en lumière la déforestation accélérée par des pratiques illégales, le trafic mondial lucratif représentant jusqu'à 30 % du bois commercialisé, et ses liens avec des activités criminelles comme la corruption. Les réglementations inefficaces car peu contrôlées. Les importateurs sont appelés à exercer une diligence rigoureuse, mais la difficulté à garantir la légalité du bois tout au long de la chaîne d'approvisionnement persiste. Enfin, des procès intentés contre des entreprises illustrent les efforts pour responsabiliser ceux impliqués dans le commerce de bois illégal.</w:t>
      </w:r>
    </w:p>
    <w:p w:rsidR="00000000" w:rsidDel="00000000" w:rsidP="00000000" w:rsidRDefault="00000000" w:rsidRPr="00000000" w14:paraId="00000010">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11">
      <w:pPr>
        <w:spacing w:after="240" w:before="240" w:lineRule="auto"/>
        <w:ind w:left="0" w:firstLine="0"/>
        <w:jc w:val="both"/>
        <w:rPr/>
      </w:pPr>
      <w:hyperlink r:id="rId10">
        <w:r w:rsidDel="00000000" w:rsidR="00000000" w:rsidRPr="00000000">
          <w:rPr>
            <w:u w:val="single"/>
            <w:rtl w:val="0"/>
          </w:rPr>
          <w:t xml:space="preserve">La France, passoire à bois illégal</w:t>
        </w:r>
      </w:hyperlink>
      <w:r w:rsidDel="00000000" w:rsidR="00000000" w:rsidRPr="00000000">
        <w:rPr>
          <w:rtl w:val="0"/>
        </w:rPr>
        <w:t xml:space="preserve">, 2017, Greenpeace </w:t>
      </w:r>
    </w:p>
    <w:p w:rsidR="00000000" w:rsidDel="00000000" w:rsidP="00000000" w:rsidRDefault="00000000" w:rsidRPr="00000000" w14:paraId="00000012">
      <w:pPr>
        <w:spacing w:after="240" w:before="240" w:lineRule="auto"/>
        <w:ind w:left="720" w:firstLine="0"/>
        <w:jc w:val="both"/>
        <w:rPr>
          <w:sz w:val="12"/>
          <w:szCs w:val="12"/>
        </w:rPr>
      </w:pPr>
      <w:r w:rsidDel="00000000" w:rsidR="00000000" w:rsidRPr="00000000">
        <w:rPr>
          <w:sz w:val="18"/>
          <w:szCs w:val="18"/>
          <w:rtl w:val="0"/>
        </w:rPr>
        <w:t xml:space="preserve">La Brigade de Vérification du Bois (BVB) souligne le besoin pressant pour la France d'arrêter les importations de bois illégal. Le rapport aborde en détail le problème global du bois illégal, examinant spécifiquement le Règlement sur le bois de l’Union européenne (RBUE) et sa mise en application en France. Le rapport se penche sur le contexte du Brésil et de la République démocratique du Congo, identifiant ces pays comme à "haut risque" pour le commerce de bois illégal en raison de systèmes sophistiqués de fraude et de chaos généralisé dans le secteur forestier. En étudiant des filières d'importateurs français, deux cas spécifiques, notamment celui de Ets Robert et Cie, révèlent l'infiltration de bois illégal dans ces chaînes d'approvisionnement.</w:t>
      </w:r>
      <w:r w:rsidDel="00000000" w:rsidR="00000000" w:rsidRPr="00000000">
        <w:rPr>
          <w:rtl w:val="0"/>
        </w:rPr>
      </w:r>
    </w:p>
    <w:p w:rsidR="00000000" w:rsidDel="00000000" w:rsidP="00000000" w:rsidRDefault="00000000" w:rsidRPr="00000000" w14:paraId="00000013">
      <w:pPr>
        <w:spacing w:after="240" w:before="240" w:lineRule="auto"/>
        <w:ind w:left="0" w:firstLine="0"/>
        <w:jc w:val="both"/>
        <w:rPr/>
      </w:pPr>
      <w:hyperlink r:id="rId11">
        <w:r w:rsidDel="00000000" w:rsidR="00000000" w:rsidRPr="00000000">
          <w:rPr>
            <w:u w:val="single"/>
            <w:rtl w:val="0"/>
          </w:rPr>
          <w:t xml:space="preserve">Structures de regroupement de propriétaires forestiers,</w:t>
        </w:r>
      </w:hyperlink>
      <w:r w:rsidDel="00000000" w:rsidR="00000000" w:rsidRPr="00000000">
        <w:rPr>
          <w:rtl w:val="0"/>
        </w:rPr>
        <w:t xml:space="preserve"> 2015, Union Régionale des Syndicats de Forestiers Privés de PACA</w:t>
      </w:r>
    </w:p>
    <w:p w:rsidR="00000000" w:rsidDel="00000000" w:rsidP="00000000" w:rsidRDefault="00000000" w:rsidRPr="00000000" w14:paraId="00000014">
      <w:pPr>
        <w:spacing w:after="240" w:before="240" w:lineRule="auto"/>
        <w:ind w:left="720" w:firstLine="0"/>
        <w:jc w:val="both"/>
        <w:rPr>
          <w:sz w:val="18"/>
          <w:szCs w:val="18"/>
        </w:rPr>
      </w:pPr>
      <w:r w:rsidDel="00000000" w:rsidR="00000000" w:rsidRPr="00000000">
        <w:rPr>
          <w:sz w:val="18"/>
          <w:szCs w:val="18"/>
          <w:rtl w:val="0"/>
        </w:rPr>
        <w:t xml:space="preserve">Détails des différents types de regroupements de propriétaires forestiers en France. </w:t>
      </w:r>
    </w:p>
    <w:p w:rsidR="00000000" w:rsidDel="00000000" w:rsidP="00000000" w:rsidRDefault="00000000" w:rsidRPr="00000000" w14:paraId="00000015">
      <w:pPr>
        <w:spacing w:after="240" w:before="240" w:lineRule="auto"/>
        <w:ind w:left="0" w:firstLine="0"/>
        <w:jc w:val="both"/>
        <w:rPr>
          <w:sz w:val="18"/>
          <w:szCs w:val="18"/>
        </w:rPr>
      </w:pPr>
      <w:r w:rsidDel="00000000" w:rsidR="00000000" w:rsidRPr="00000000">
        <w:rPr>
          <w:rtl w:val="0"/>
        </w:rPr>
      </w:r>
    </w:p>
    <w:p w:rsidR="00000000" w:rsidDel="00000000" w:rsidP="00000000" w:rsidRDefault="00000000" w:rsidRPr="00000000" w14:paraId="00000016">
      <w:pPr>
        <w:spacing w:after="240" w:before="240" w:lineRule="auto"/>
        <w:ind w:left="0" w:firstLine="0"/>
        <w:jc w:val="both"/>
        <w:rPr/>
      </w:pPr>
      <w:hyperlink r:id="rId12">
        <w:r w:rsidDel="00000000" w:rsidR="00000000" w:rsidRPr="00000000">
          <w:rPr>
            <w:u w:val="single"/>
            <w:rtl w:val="0"/>
          </w:rPr>
          <w:t xml:space="preserve">Bois illégal : 10 ans après la réglementation, où en est-on ?</w:t>
        </w:r>
      </w:hyperlink>
      <w:r w:rsidDel="00000000" w:rsidR="00000000" w:rsidRPr="00000000">
        <w:rPr>
          <w:rtl w:val="0"/>
        </w:rPr>
        <w:t xml:space="preserve">, septembre 2023, Greenpeace</w:t>
      </w:r>
    </w:p>
    <w:p w:rsidR="00000000" w:rsidDel="00000000" w:rsidP="00000000" w:rsidRDefault="00000000" w:rsidRPr="00000000" w14:paraId="00000017">
      <w:pPr>
        <w:spacing w:after="240" w:before="240" w:lineRule="auto"/>
        <w:ind w:left="720" w:firstLine="0"/>
        <w:jc w:val="both"/>
        <w:rPr>
          <w:sz w:val="18"/>
          <w:szCs w:val="18"/>
        </w:rPr>
      </w:pPr>
      <w:r w:rsidDel="00000000" w:rsidR="00000000" w:rsidRPr="00000000">
        <w:rPr>
          <w:sz w:val="18"/>
          <w:szCs w:val="18"/>
          <w:rtl w:val="0"/>
        </w:rPr>
        <w:t xml:space="preserve">Le règlement européen de 2013 visant à interdire le bois illégal montre des limites après une décennie. Greenpeace a mené des procès historiques en France, obtenant en septembre 2023 la condamnation de Pierre Robert pour l'importation de bois illégal. Ces affaires dévoilent les défaillances de la France dans l'application des règlements et soulignent l'urgence d'une mise en œuvre rigoureuse du nouveau règlement sur la déforestation dès 2024, avec des contrôles renforcés et des sanctions dissuasives. </w:t>
      </w:r>
      <w:r w:rsidDel="00000000" w:rsidR="00000000" w:rsidRPr="00000000">
        <w:rPr>
          <w:rtl w:val="0"/>
        </w:rPr>
      </w:r>
    </w:p>
    <w:p w:rsidR="00000000" w:rsidDel="00000000" w:rsidP="00000000" w:rsidRDefault="00000000" w:rsidRPr="00000000" w14:paraId="00000018">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19">
      <w:pPr>
        <w:spacing w:after="240" w:before="240" w:lineRule="auto"/>
        <w:jc w:val="both"/>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240" w:before="240" w:lineRule="auto"/>
        <w:jc w:val="both"/>
        <w:rPr>
          <w:b w:val="1"/>
          <w:u w:val="single"/>
        </w:rPr>
      </w:pPr>
      <w:r w:rsidDel="00000000" w:rsidR="00000000" w:rsidRPr="00000000">
        <w:rPr>
          <w:b w:val="1"/>
          <w:u w:val="single"/>
          <w:rtl w:val="0"/>
        </w:rPr>
        <w:t xml:space="preserve">Sources institutionnelles :</w:t>
      </w:r>
    </w:p>
    <w:p w:rsidR="00000000" w:rsidDel="00000000" w:rsidP="00000000" w:rsidRDefault="00000000" w:rsidRPr="00000000" w14:paraId="0000001B">
      <w:pPr>
        <w:spacing w:after="240" w:before="240" w:lineRule="auto"/>
        <w:jc w:val="both"/>
        <w:rPr/>
      </w:pPr>
      <w:hyperlink r:id="rId13">
        <w:r w:rsidDel="00000000" w:rsidR="00000000" w:rsidRPr="00000000">
          <w:rPr>
            <w:u w:val="single"/>
            <w:rtl w:val="0"/>
          </w:rPr>
          <w:t xml:space="preserve">Structuration de la filière forêt-bois, ses performances économiques et environnementales</w:t>
        </w:r>
      </w:hyperlink>
      <w:r w:rsidDel="00000000" w:rsidR="00000000" w:rsidRPr="00000000">
        <w:rPr>
          <w:rtl w:val="0"/>
        </w:rPr>
        <w:t xml:space="preserve">, 2020, Cour des comptes </w:t>
      </w:r>
    </w:p>
    <w:p w:rsidR="00000000" w:rsidDel="00000000" w:rsidP="00000000" w:rsidRDefault="00000000" w:rsidRPr="00000000" w14:paraId="0000001C">
      <w:pPr>
        <w:spacing w:after="240" w:before="240" w:lineRule="auto"/>
        <w:ind w:left="720" w:firstLine="0"/>
        <w:jc w:val="both"/>
        <w:rPr>
          <w:sz w:val="18"/>
          <w:szCs w:val="18"/>
        </w:rPr>
      </w:pPr>
      <w:r w:rsidDel="00000000" w:rsidR="00000000" w:rsidRPr="00000000">
        <w:rPr>
          <w:sz w:val="18"/>
          <w:szCs w:val="18"/>
          <w:rtl w:val="0"/>
        </w:rPr>
        <w:t xml:space="preserve">Rapport de 151 pages sur le fonctionnement complet de la filière, cf. pages 3 et 4 pour accéder au sommaire du rapport.</w:t>
      </w:r>
      <w:r w:rsidDel="00000000" w:rsidR="00000000" w:rsidRPr="00000000">
        <w:rPr>
          <w:rtl w:val="0"/>
        </w:rPr>
      </w:r>
    </w:p>
    <w:p w:rsidR="00000000" w:rsidDel="00000000" w:rsidP="00000000" w:rsidRDefault="00000000" w:rsidRPr="00000000" w14:paraId="0000001D">
      <w:pPr>
        <w:spacing w:after="240" w:before="240" w:lineRule="auto"/>
        <w:jc w:val="both"/>
        <w:rPr>
          <w:u w:val="single"/>
        </w:rPr>
      </w:pPr>
      <w:r w:rsidDel="00000000" w:rsidR="00000000" w:rsidRPr="00000000">
        <w:rPr>
          <w:rtl w:val="0"/>
        </w:rPr>
      </w:r>
    </w:p>
    <w:p w:rsidR="00000000" w:rsidDel="00000000" w:rsidP="00000000" w:rsidRDefault="00000000" w:rsidRPr="00000000" w14:paraId="0000001E">
      <w:pPr>
        <w:spacing w:after="240" w:before="240" w:lineRule="auto"/>
        <w:jc w:val="both"/>
        <w:rPr/>
      </w:pPr>
      <w:hyperlink r:id="rId14">
        <w:r w:rsidDel="00000000" w:rsidR="00000000" w:rsidRPr="00000000">
          <w:rPr>
            <w:u w:val="single"/>
            <w:rtl w:val="0"/>
          </w:rPr>
          <w:t xml:space="preserve">La filière bois</w:t>
        </w:r>
      </w:hyperlink>
      <w:r w:rsidDel="00000000" w:rsidR="00000000" w:rsidRPr="00000000">
        <w:rPr>
          <w:rtl w:val="0"/>
        </w:rPr>
        <w:t xml:space="preserve">, 2021, Conseil National de l’Industrie </w:t>
      </w:r>
    </w:p>
    <w:p w:rsidR="00000000" w:rsidDel="00000000" w:rsidP="00000000" w:rsidRDefault="00000000" w:rsidRPr="00000000" w14:paraId="0000001F">
      <w:pPr>
        <w:spacing w:after="240" w:before="240" w:lineRule="auto"/>
        <w:ind w:left="720" w:firstLine="0"/>
        <w:jc w:val="both"/>
        <w:rPr>
          <w:sz w:val="18"/>
          <w:szCs w:val="18"/>
        </w:rPr>
      </w:pPr>
      <w:r w:rsidDel="00000000" w:rsidR="00000000" w:rsidRPr="00000000">
        <w:rPr>
          <w:sz w:val="18"/>
          <w:szCs w:val="18"/>
          <w:rtl w:val="0"/>
        </w:rPr>
        <w:t xml:space="preserve">Le document présente un état des lieux de la filière bois française (chiffres clés), attention, il manque de dates précises.</w:t>
      </w:r>
    </w:p>
    <w:p w:rsidR="00000000" w:rsidDel="00000000" w:rsidP="00000000" w:rsidRDefault="00000000" w:rsidRPr="00000000" w14:paraId="00000020">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21">
      <w:pPr>
        <w:spacing w:after="240" w:before="240" w:lineRule="auto"/>
        <w:jc w:val="both"/>
        <w:rPr/>
      </w:pPr>
      <w:hyperlink r:id="rId15">
        <w:r w:rsidDel="00000000" w:rsidR="00000000" w:rsidRPr="00000000">
          <w:rPr>
            <w:u w:val="single"/>
            <w:rtl w:val="0"/>
          </w:rPr>
          <w:t xml:space="preserve">Le déficit extérieur des bois se creuse en 2022</w:t>
        </w:r>
      </w:hyperlink>
      <w:r w:rsidDel="00000000" w:rsidR="00000000" w:rsidRPr="00000000">
        <w:rPr>
          <w:rtl w:val="0"/>
        </w:rPr>
        <w:t xml:space="preserve">, 2022, Ministère de l’Agriculture</w:t>
      </w:r>
    </w:p>
    <w:p w:rsidR="00000000" w:rsidDel="00000000" w:rsidP="00000000" w:rsidRDefault="00000000" w:rsidRPr="00000000" w14:paraId="00000022">
      <w:pPr>
        <w:spacing w:after="240" w:before="240" w:lineRule="auto"/>
        <w:ind w:left="720" w:firstLine="0"/>
        <w:jc w:val="both"/>
        <w:rPr>
          <w:sz w:val="18"/>
          <w:szCs w:val="18"/>
        </w:rPr>
      </w:pPr>
      <w:r w:rsidDel="00000000" w:rsidR="00000000" w:rsidRPr="00000000">
        <w:rPr>
          <w:sz w:val="18"/>
          <w:szCs w:val="18"/>
          <w:rtl w:val="0"/>
        </w:rPr>
        <w:t xml:space="preserve">Le rapport établit le bilan du commerce extérieur du bois sur l’année 2022 et présente les statistiques détaillées de la balance commerciale déficitaire. </w:t>
      </w:r>
    </w:p>
    <w:p w:rsidR="00000000" w:rsidDel="00000000" w:rsidP="00000000" w:rsidRDefault="00000000" w:rsidRPr="00000000" w14:paraId="00000023">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24">
      <w:pPr>
        <w:spacing w:after="240" w:before="240" w:lineRule="auto"/>
        <w:jc w:val="both"/>
        <w:rPr/>
      </w:pPr>
      <w:hyperlink r:id="rId16">
        <w:r w:rsidDel="00000000" w:rsidR="00000000" w:rsidRPr="00000000">
          <w:rPr>
            <w:u w:val="single"/>
            <w:rtl w:val="0"/>
          </w:rPr>
          <w:t xml:space="preserve">Les forêts françaises face au changement climatique</w:t>
        </w:r>
      </w:hyperlink>
      <w:r w:rsidDel="00000000" w:rsidR="00000000" w:rsidRPr="00000000">
        <w:rPr>
          <w:u w:val="single"/>
          <w:rtl w:val="0"/>
        </w:rPr>
        <w:t xml:space="preserve">,</w:t>
      </w:r>
      <w:r w:rsidDel="00000000" w:rsidR="00000000" w:rsidRPr="00000000">
        <w:rPr>
          <w:rtl w:val="0"/>
        </w:rPr>
        <w:t xml:space="preserve"> 2023, Rapport du Comité des sciences de l’environnement de l’Académie des sciences et points de vue d’Académiciens de l’Académie d’Agriculture de France : </w:t>
      </w:r>
    </w:p>
    <w:p w:rsidR="00000000" w:rsidDel="00000000" w:rsidP="00000000" w:rsidRDefault="00000000" w:rsidRPr="00000000" w14:paraId="00000025">
      <w:pPr>
        <w:spacing w:after="240" w:before="240" w:lineRule="auto"/>
        <w:ind w:left="720" w:firstLine="0"/>
        <w:jc w:val="both"/>
        <w:rPr>
          <w:sz w:val="18"/>
          <w:szCs w:val="18"/>
        </w:rPr>
      </w:pPr>
      <w:r w:rsidDel="00000000" w:rsidR="00000000" w:rsidRPr="00000000">
        <w:rPr>
          <w:sz w:val="18"/>
          <w:szCs w:val="18"/>
          <w:rtl w:val="0"/>
        </w:rPr>
        <w:t xml:space="preserve">Etat des lieux des connaissances actuelles sur les diverses contributions des forêts à la société, et identification des défis à relever au regard des menaces actuelles et à venir. Présentation de recommandations pour assurer simultanément la résilience des forêts, leur rôle de puits de carbone, la production de bois, la préservation de la biodiversité, et la qualité des autres contributions du milieu forestier au bien-être humain.</w:t>
      </w:r>
    </w:p>
    <w:p w:rsidR="00000000" w:rsidDel="00000000" w:rsidP="00000000" w:rsidRDefault="00000000" w:rsidRPr="00000000" w14:paraId="00000026">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27">
      <w:pPr>
        <w:spacing w:after="240" w:before="240" w:lineRule="auto"/>
        <w:jc w:val="both"/>
        <w:rPr/>
      </w:pPr>
      <w:hyperlink r:id="rId17">
        <w:r w:rsidDel="00000000" w:rsidR="00000000" w:rsidRPr="00000000">
          <w:rPr>
            <w:u w:val="single"/>
            <w:rtl w:val="0"/>
          </w:rPr>
          <w:t xml:space="preserve">La structuration de la filière forêt-bois, ses performances économiques et environnementales</w:t>
        </w:r>
      </w:hyperlink>
      <w:r w:rsidDel="00000000" w:rsidR="00000000" w:rsidRPr="00000000">
        <w:rPr>
          <w:rtl w:val="0"/>
        </w:rPr>
        <w:t xml:space="preserve">, 2020, Cour des Comptes :</w:t>
      </w:r>
    </w:p>
    <w:p w:rsidR="00000000" w:rsidDel="00000000" w:rsidP="00000000" w:rsidRDefault="00000000" w:rsidRPr="00000000" w14:paraId="00000028">
      <w:pPr>
        <w:spacing w:after="240" w:before="240" w:lineRule="auto"/>
        <w:ind w:left="720" w:firstLine="0"/>
        <w:jc w:val="both"/>
        <w:rPr>
          <w:sz w:val="18"/>
          <w:szCs w:val="18"/>
        </w:rPr>
      </w:pPr>
      <w:r w:rsidDel="00000000" w:rsidR="00000000" w:rsidRPr="00000000">
        <w:rPr>
          <w:sz w:val="18"/>
          <w:szCs w:val="18"/>
          <w:rtl w:val="0"/>
        </w:rPr>
        <w:t xml:space="preserve">Rapport de la cour des comptes sur les enjeux économiques et climatiques de la filière sylvicole, sur les problèmes de structuration et recommandations. </w:t>
      </w:r>
    </w:p>
    <w:p w:rsidR="00000000" w:rsidDel="00000000" w:rsidP="00000000" w:rsidRDefault="00000000" w:rsidRPr="00000000" w14:paraId="00000029">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2A">
      <w:pPr>
        <w:spacing w:after="240" w:before="240" w:lineRule="auto"/>
        <w:jc w:val="both"/>
        <w:rPr/>
      </w:pPr>
      <w:hyperlink r:id="rId18">
        <w:r w:rsidDel="00000000" w:rsidR="00000000" w:rsidRPr="00000000">
          <w:rPr>
            <w:u w:val="single"/>
            <w:rtl w:val="0"/>
          </w:rPr>
          <w:t xml:space="preserve">Une nouvelle stratégie pour l’office national des forêts et les forêts françaises</w:t>
        </w:r>
      </w:hyperlink>
      <w:r w:rsidDel="00000000" w:rsidR="00000000" w:rsidRPr="00000000">
        <w:rPr>
          <w:rtl w:val="0"/>
        </w:rPr>
        <w:t xml:space="preserve">, 2019, Rapport d'information n° 563 (2018-2019) du Sénat : </w:t>
      </w:r>
    </w:p>
    <w:p w:rsidR="00000000" w:rsidDel="00000000" w:rsidP="00000000" w:rsidRDefault="00000000" w:rsidRPr="00000000" w14:paraId="0000002B">
      <w:pPr>
        <w:spacing w:after="240" w:before="240" w:lineRule="auto"/>
        <w:ind w:left="720" w:firstLine="0"/>
        <w:jc w:val="both"/>
        <w:rPr>
          <w:sz w:val="18"/>
          <w:szCs w:val="18"/>
        </w:rPr>
      </w:pPr>
      <w:r w:rsidDel="00000000" w:rsidR="00000000" w:rsidRPr="00000000">
        <w:rPr>
          <w:sz w:val="18"/>
          <w:szCs w:val="18"/>
          <w:rtl w:val="0"/>
        </w:rPr>
        <w:t xml:space="preserve">Dresse, à travers les attentes et les critiques contradictoires, un constat objectif de la situation de l'Office et formule des propositions à court et moyen terme. Fait ressortir la nécessité d'un « changement de modèle » pour la filière du bois en France.</w:t>
      </w:r>
    </w:p>
    <w:p w:rsidR="00000000" w:rsidDel="00000000" w:rsidP="00000000" w:rsidRDefault="00000000" w:rsidRPr="00000000" w14:paraId="0000002C">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2D">
      <w:pPr>
        <w:spacing w:after="240" w:before="240" w:lineRule="auto"/>
        <w:jc w:val="both"/>
        <w:rPr/>
      </w:pPr>
      <w:hyperlink r:id="rId19">
        <w:r w:rsidDel="00000000" w:rsidR="00000000" w:rsidRPr="00000000">
          <w:rPr>
            <w:u w:val="single"/>
            <w:rtl w:val="0"/>
          </w:rPr>
          <w:t xml:space="preserve">Rapport d'information n°1178</w:t>
        </w:r>
      </w:hyperlink>
      <w:r w:rsidDel="00000000" w:rsidR="00000000" w:rsidRPr="00000000">
        <w:rPr>
          <w:rtl w:val="0"/>
        </w:rPr>
        <w:t xml:space="preserve">, 2023, Assemblée Nationale : </w:t>
      </w:r>
    </w:p>
    <w:p w:rsidR="00000000" w:rsidDel="00000000" w:rsidP="00000000" w:rsidRDefault="00000000" w:rsidRPr="00000000" w14:paraId="0000002E">
      <w:pPr>
        <w:spacing w:after="240" w:before="240" w:lineRule="auto"/>
        <w:ind w:left="720" w:firstLine="0"/>
        <w:jc w:val="both"/>
        <w:rPr>
          <w:sz w:val="18"/>
          <w:szCs w:val="18"/>
        </w:rPr>
      </w:pPr>
      <w:r w:rsidDel="00000000" w:rsidR="00000000" w:rsidRPr="00000000">
        <w:rPr>
          <w:sz w:val="18"/>
          <w:szCs w:val="18"/>
          <w:rtl w:val="0"/>
        </w:rPr>
        <w:t xml:space="preserve">Le rapport fait part de la menace grave que représente le réchauffement climatique sur les forêts, il donne des pistes sur la manière de les préserver. Le rapport insiste également sur la nécessité d’adapter l’appareil productif de la filière au dérèglement climatique. Cette adaptation doit être soutenue par une réorientation des aides publiques. Le rapport s’interroge également sur l’organisation actuelle de la gestion forestière et des solutions possibles. </w:t>
      </w:r>
    </w:p>
    <w:p w:rsidR="00000000" w:rsidDel="00000000" w:rsidP="00000000" w:rsidRDefault="00000000" w:rsidRPr="00000000" w14:paraId="0000002F">
      <w:pPr>
        <w:spacing w:after="240" w:before="240" w:lineRule="auto"/>
        <w:jc w:val="both"/>
        <w:rPr/>
      </w:pPr>
      <w:r w:rsidDel="00000000" w:rsidR="00000000" w:rsidRPr="00000000">
        <w:rPr>
          <w:rtl w:val="0"/>
        </w:rPr>
      </w:r>
    </w:p>
    <w:p w:rsidR="00000000" w:rsidDel="00000000" w:rsidP="00000000" w:rsidRDefault="00000000" w:rsidRPr="00000000" w14:paraId="00000030">
      <w:pPr>
        <w:spacing w:after="240" w:before="240" w:lineRule="auto"/>
        <w:jc w:val="both"/>
        <w:rPr/>
      </w:pPr>
      <w:hyperlink r:id="rId20">
        <w:r w:rsidDel="00000000" w:rsidR="00000000" w:rsidRPr="00000000">
          <w:rPr>
            <w:u w:val="single"/>
            <w:rtl w:val="0"/>
          </w:rPr>
          <w:t xml:space="preserve">Forêts françaises : un avenir lié au changement climatique</w:t>
        </w:r>
      </w:hyperlink>
      <w:r w:rsidDel="00000000" w:rsidR="00000000" w:rsidRPr="00000000">
        <w:rPr>
          <w:rtl w:val="0"/>
        </w:rPr>
        <w:t xml:space="preserve">, 2023, Vie-publique.fr sous l’autorité d'Anne Duclos-Grisier : </w:t>
      </w:r>
    </w:p>
    <w:p w:rsidR="00000000" w:rsidDel="00000000" w:rsidP="00000000" w:rsidRDefault="00000000" w:rsidRPr="00000000" w14:paraId="00000031">
      <w:pPr>
        <w:spacing w:after="240" w:before="240" w:lineRule="auto"/>
        <w:ind w:left="720" w:firstLine="0"/>
        <w:jc w:val="both"/>
        <w:rPr/>
      </w:pPr>
      <w:r w:rsidDel="00000000" w:rsidR="00000000" w:rsidRPr="00000000">
        <w:rPr>
          <w:sz w:val="18"/>
          <w:szCs w:val="18"/>
          <w:rtl w:val="0"/>
        </w:rPr>
        <w:t xml:space="preserve">Le document apporte un éclairage sur l’avenir de la forêt face au réchauffement climatique et sur la crise de la gestion forestière. </w:t>
      </w:r>
      <w:r w:rsidDel="00000000" w:rsidR="00000000" w:rsidRPr="00000000">
        <w:rPr>
          <w:rtl w:val="0"/>
        </w:rPr>
        <w:t xml:space="preserve"> </w:t>
      </w:r>
    </w:p>
    <w:p w:rsidR="00000000" w:rsidDel="00000000" w:rsidP="00000000" w:rsidRDefault="00000000" w:rsidRPr="00000000" w14:paraId="00000032">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33">
      <w:pPr>
        <w:spacing w:after="240" w:before="240" w:lineRule="auto"/>
        <w:jc w:val="both"/>
        <w:rPr/>
      </w:pPr>
      <w:hyperlink r:id="rId21">
        <w:r w:rsidDel="00000000" w:rsidR="00000000" w:rsidRPr="00000000">
          <w:rPr>
            <w:u w:val="single"/>
            <w:rtl w:val="0"/>
          </w:rPr>
          <w:t xml:space="preserve">Inventaire forestier national</w:t>
        </w:r>
      </w:hyperlink>
      <w:r w:rsidDel="00000000" w:rsidR="00000000" w:rsidRPr="00000000">
        <w:rPr>
          <w:rtl w:val="0"/>
        </w:rPr>
        <w:t xml:space="preserve">, 2023, Institut national de l’information géographique et forestière : </w:t>
      </w:r>
    </w:p>
    <w:p w:rsidR="00000000" w:rsidDel="00000000" w:rsidP="00000000" w:rsidRDefault="00000000" w:rsidRPr="00000000" w14:paraId="00000034">
      <w:pPr>
        <w:spacing w:after="240" w:before="240" w:lineRule="auto"/>
        <w:ind w:left="720" w:firstLine="0"/>
        <w:jc w:val="both"/>
        <w:rPr>
          <w:sz w:val="18"/>
          <w:szCs w:val="18"/>
        </w:rPr>
      </w:pPr>
      <w:r w:rsidDel="00000000" w:rsidR="00000000" w:rsidRPr="00000000">
        <w:rPr>
          <w:sz w:val="18"/>
          <w:szCs w:val="18"/>
          <w:rtl w:val="0"/>
        </w:rPr>
        <w:t xml:space="preserve">État des lieux synthétique de la forêt métropolitaine, en mettant en avant une partie des données collectées comme la surface, le volume de bois, les essences, la production, les prélèvements et la mortalité.</w:t>
      </w:r>
    </w:p>
    <w:p w:rsidR="00000000" w:rsidDel="00000000" w:rsidP="00000000" w:rsidRDefault="00000000" w:rsidRPr="00000000" w14:paraId="00000035">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36">
      <w:pPr>
        <w:spacing w:after="240" w:before="240" w:lineRule="auto"/>
        <w:jc w:val="both"/>
        <w:rPr/>
      </w:pPr>
      <w:hyperlink r:id="rId22">
        <w:r w:rsidDel="00000000" w:rsidR="00000000" w:rsidRPr="00000000">
          <w:rPr>
            <w:u w:val="single"/>
            <w:rtl w:val="0"/>
          </w:rPr>
          <w:t xml:space="preserve">Les chiffres clés de la forêt privée française</w:t>
        </w:r>
      </w:hyperlink>
      <w:r w:rsidDel="00000000" w:rsidR="00000000" w:rsidRPr="00000000">
        <w:rPr>
          <w:rtl w:val="0"/>
        </w:rPr>
        <w:t xml:space="preserve">, 2021, CNPF et FRANSYLVA : </w:t>
      </w:r>
    </w:p>
    <w:p w:rsidR="00000000" w:rsidDel="00000000" w:rsidP="00000000" w:rsidRDefault="00000000" w:rsidRPr="00000000" w14:paraId="00000037">
      <w:pPr>
        <w:spacing w:after="240" w:before="240" w:lineRule="auto"/>
        <w:ind w:left="720" w:firstLine="0"/>
        <w:jc w:val="both"/>
        <w:rPr>
          <w:sz w:val="18"/>
          <w:szCs w:val="18"/>
        </w:rPr>
      </w:pPr>
      <w:r w:rsidDel="00000000" w:rsidR="00000000" w:rsidRPr="00000000">
        <w:rPr>
          <w:sz w:val="18"/>
          <w:szCs w:val="18"/>
          <w:rtl w:val="0"/>
        </w:rPr>
        <w:t xml:space="preserve">Fascicule recensant les chiffres, statistiques et faits majeurs de la forêt française. Il permet de dégager les grandes tendances de la sylviculture. </w:t>
      </w:r>
    </w:p>
    <w:p w:rsidR="00000000" w:rsidDel="00000000" w:rsidP="00000000" w:rsidRDefault="00000000" w:rsidRPr="00000000" w14:paraId="00000038">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39">
      <w:pPr>
        <w:spacing w:after="240" w:before="240" w:lineRule="auto"/>
        <w:ind w:left="0" w:firstLine="0"/>
        <w:jc w:val="both"/>
        <w:rPr/>
      </w:pPr>
      <w:hyperlink r:id="rId23">
        <w:r w:rsidDel="00000000" w:rsidR="00000000" w:rsidRPr="00000000">
          <w:rPr>
            <w:u w:val="single"/>
            <w:rtl w:val="0"/>
          </w:rPr>
          <w:t xml:space="preserve">Vers une planification de la filière forêt-bois</w:t>
        </w:r>
      </w:hyperlink>
      <w:r w:rsidDel="00000000" w:rsidR="00000000" w:rsidRPr="00000000">
        <w:rPr>
          <w:rtl w:val="0"/>
        </w:rPr>
        <w:t xml:space="preserve">, 2023, Hélène Arambourou, département Développement durable et numérique : </w:t>
      </w:r>
    </w:p>
    <w:p w:rsidR="00000000" w:rsidDel="00000000" w:rsidP="00000000" w:rsidRDefault="00000000" w:rsidRPr="00000000" w14:paraId="0000003A">
      <w:pPr>
        <w:spacing w:after="240" w:before="240" w:lineRule="auto"/>
        <w:ind w:left="720" w:firstLine="0"/>
        <w:jc w:val="both"/>
        <w:rPr>
          <w:sz w:val="18"/>
          <w:szCs w:val="18"/>
        </w:rPr>
      </w:pPr>
      <w:r w:rsidDel="00000000" w:rsidR="00000000" w:rsidRPr="00000000">
        <w:rPr>
          <w:sz w:val="18"/>
          <w:szCs w:val="18"/>
          <w:rtl w:val="0"/>
        </w:rPr>
        <w:t xml:space="preserve">Le rapport envisage les meilleures stratégies pour le développement de la filière sylvicole en prenant en compte les multiples fonctions de la forêt (économiques, environnementales et sociétales).</w:t>
      </w:r>
    </w:p>
    <w:p w:rsidR="00000000" w:rsidDel="00000000" w:rsidP="00000000" w:rsidRDefault="00000000" w:rsidRPr="00000000" w14:paraId="0000003B">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3C">
      <w:pPr>
        <w:spacing w:after="240" w:before="240" w:lineRule="auto"/>
        <w:ind w:left="0" w:firstLine="0"/>
        <w:jc w:val="both"/>
        <w:rPr/>
      </w:pPr>
      <w:hyperlink r:id="rId24">
        <w:r w:rsidDel="00000000" w:rsidR="00000000" w:rsidRPr="00000000">
          <w:rPr>
            <w:u w:val="single"/>
            <w:rtl w:val="0"/>
          </w:rPr>
          <w:t xml:space="preserve">Les forêts en outre-mer</w:t>
        </w:r>
      </w:hyperlink>
      <w:r w:rsidDel="00000000" w:rsidR="00000000" w:rsidRPr="00000000">
        <w:rPr>
          <w:rtl w:val="0"/>
        </w:rPr>
        <w:t xml:space="preserve">, Observatoire des forêts françaises : </w:t>
      </w:r>
    </w:p>
    <w:p w:rsidR="00000000" w:rsidDel="00000000" w:rsidP="00000000" w:rsidRDefault="00000000" w:rsidRPr="00000000" w14:paraId="0000003D">
      <w:pPr>
        <w:spacing w:after="240" w:before="240" w:lineRule="auto"/>
        <w:ind w:left="720" w:firstLine="0"/>
        <w:jc w:val="both"/>
        <w:rPr>
          <w:sz w:val="18"/>
          <w:szCs w:val="18"/>
        </w:rPr>
      </w:pPr>
      <w:r w:rsidDel="00000000" w:rsidR="00000000" w:rsidRPr="00000000">
        <w:rPr>
          <w:sz w:val="18"/>
          <w:szCs w:val="18"/>
          <w:rtl w:val="0"/>
        </w:rPr>
        <w:t xml:space="preserve">Importance de la surface boisée en Guyane par rapport aux autres DROM.</w:t>
      </w:r>
    </w:p>
    <w:p w:rsidR="00000000" w:rsidDel="00000000" w:rsidP="00000000" w:rsidRDefault="00000000" w:rsidRPr="00000000" w14:paraId="0000003E">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3F">
      <w:pPr>
        <w:spacing w:after="240" w:before="240" w:lineRule="auto"/>
        <w:ind w:left="0" w:firstLine="0"/>
        <w:jc w:val="both"/>
        <w:rPr/>
      </w:pPr>
      <w:hyperlink r:id="rId25">
        <w:r w:rsidDel="00000000" w:rsidR="00000000" w:rsidRPr="00000000">
          <w:rPr>
            <w:u w:val="single"/>
            <w:rtl w:val="0"/>
          </w:rPr>
          <w:t xml:space="preserve">Les scieries de feuillus du futur : quel modèle industriel ?</w:t>
        </w:r>
      </w:hyperlink>
      <w:r w:rsidDel="00000000" w:rsidR="00000000" w:rsidRPr="00000000">
        <w:rPr>
          <w:rtl w:val="0"/>
        </w:rPr>
        <w:t xml:space="preserve">, 2019,  Ministère de l’Agriculture et de la Souveraineté alimentaire. </w:t>
      </w:r>
    </w:p>
    <w:p w:rsidR="00000000" w:rsidDel="00000000" w:rsidP="00000000" w:rsidRDefault="00000000" w:rsidRPr="00000000" w14:paraId="00000040">
      <w:pPr>
        <w:spacing w:after="240" w:before="240" w:lineRule="auto"/>
        <w:ind w:left="720" w:firstLine="0"/>
        <w:jc w:val="both"/>
        <w:rPr>
          <w:sz w:val="18"/>
          <w:szCs w:val="18"/>
        </w:rPr>
      </w:pPr>
      <w:r w:rsidDel="00000000" w:rsidR="00000000" w:rsidRPr="00000000">
        <w:rPr>
          <w:sz w:val="18"/>
          <w:szCs w:val="18"/>
          <w:rtl w:val="0"/>
        </w:rPr>
        <w:t xml:space="preserve">Etat des lieux sur les scieries de feuillus en France, une comparaison avec des pays européens dont les filières bois sont performantes et des recommandations pour l’avenir. </w:t>
      </w:r>
    </w:p>
    <w:p w:rsidR="00000000" w:rsidDel="00000000" w:rsidP="00000000" w:rsidRDefault="00000000" w:rsidRPr="00000000" w14:paraId="00000041">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42">
      <w:pPr>
        <w:spacing w:after="240" w:before="240" w:lineRule="auto"/>
        <w:ind w:left="0" w:firstLine="0"/>
        <w:jc w:val="both"/>
        <w:rPr/>
      </w:pPr>
      <w:hyperlink r:id="rId26">
        <w:r w:rsidDel="00000000" w:rsidR="00000000" w:rsidRPr="00000000">
          <w:rPr>
            <w:u w:val="single"/>
            <w:rtl w:val="0"/>
          </w:rPr>
          <w:t xml:space="preserve">Comparaison des filières forêt-bois en France et en Allemagne</w:t>
        </w:r>
      </w:hyperlink>
      <w:r w:rsidDel="00000000" w:rsidR="00000000" w:rsidRPr="00000000">
        <w:rPr>
          <w:rtl w:val="0"/>
        </w:rPr>
        <w:t xml:space="preserve">, 2014, </w:t>
      </w:r>
      <w:r w:rsidDel="00000000" w:rsidR="00000000" w:rsidRPr="00000000">
        <w:rPr>
          <w:rtl w:val="0"/>
        </w:rPr>
        <w:t xml:space="preserve">Ministère de l’Agriculture et de la Souveraineté alimentaire. </w:t>
      </w:r>
    </w:p>
    <w:p w:rsidR="00000000" w:rsidDel="00000000" w:rsidP="00000000" w:rsidRDefault="00000000" w:rsidRPr="00000000" w14:paraId="00000043">
      <w:pPr>
        <w:spacing w:after="240" w:before="240" w:lineRule="auto"/>
        <w:ind w:left="720" w:firstLine="0"/>
        <w:jc w:val="both"/>
        <w:rPr>
          <w:sz w:val="18"/>
          <w:szCs w:val="18"/>
        </w:rPr>
      </w:pPr>
      <w:r w:rsidDel="00000000" w:rsidR="00000000" w:rsidRPr="00000000">
        <w:rPr>
          <w:sz w:val="18"/>
          <w:szCs w:val="18"/>
          <w:rtl w:val="0"/>
        </w:rPr>
        <w:t xml:space="preserve">Étude sur les facteurs clés qui ont permis aux allemands de développer une industrie forêt-bois performante à travers la structuration de la filière, l’innovation et la planification. </w:t>
      </w:r>
    </w:p>
    <w:p w:rsidR="00000000" w:rsidDel="00000000" w:rsidP="00000000" w:rsidRDefault="00000000" w:rsidRPr="00000000" w14:paraId="00000044">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45">
      <w:pPr>
        <w:spacing w:after="240" w:before="240" w:lineRule="auto"/>
        <w:ind w:left="0" w:firstLine="0"/>
        <w:jc w:val="both"/>
        <w:rPr/>
      </w:pPr>
      <w:hyperlink r:id="rId27">
        <w:r w:rsidDel="00000000" w:rsidR="00000000" w:rsidRPr="00000000">
          <w:rPr>
            <w:u w:val="single"/>
            <w:rtl w:val="0"/>
          </w:rPr>
          <w:t xml:space="preserve">Criminalité forestière</w:t>
        </w:r>
      </w:hyperlink>
      <w:r w:rsidDel="00000000" w:rsidR="00000000" w:rsidRPr="00000000">
        <w:rPr>
          <w:rtl w:val="0"/>
        </w:rPr>
        <w:t xml:space="preserve">, 2017, Greenpeace </w:t>
      </w:r>
    </w:p>
    <w:p w:rsidR="00000000" w:rsidDel="00000000" w:rsidP="00000000" w:rsidRDefault="00000000" w:rsidRPr="00000000" w14:paraId="00000046">
      <w:pPr>
        <w:spacing w:after="240" w:before="240" w:lineRule="auto"/>
        <w:ind w:left="708.6614173228347" w:firstLine="0"/>
        <w:jc w:val="both"/>
        <w:rPr>
          <w:sz w:val="18"/>
          <w:szCs w:val="18"/>
        </w:rPr>
      </w:pPr>
      <w:r w:rsidDel="00000000" w:rsidR="00000000" w:rsidRPr="00000000">
        <w:rPr>
          <w:sz w:val="18"/>
          <w:szCs w:val="18"/>
          <w:rtl w:val="0"/>
        </w:rPr>
        <w:t xml:space="preserve">Article sur la problématique de la criminalité forestière avec l’exemple de la oumanie, ainsi que l'exemple de différentes opérations de lutte menées par Interpol : Opération Thunder (2021), Opération Amazonas IV (2018), Opération LEAD (2017). </w:t>
      </w:r>
    </w:p>
    <w:p w:rsidR="00000000" w:rsidDel="00000000" w:rsidP="00000000" w:rsidRDefault="00000000" w:rsidRPr="00000000" w14:paraId="00000047">
      <w:pPr>
        <w:spacing w:after="240" w:before="240" w:lineRule="auto"/>
        <w:ind w:left="708.6614173228347" w:firstLine="0"/>
        <w:jc w:val="both"/>
        <w:rPr>
          <w:sz w:val="18"/>
          <w:szCs w:val="18"/>
        </w:rPr>
      </w:pPr>
      <w:r w:rsidDel="00000000" w:rsidR="00000000" w:rsidRPr="00000000">
        <w:rPr>
          <w:rtl w:val="0"/>
        </w:rPr>
      </w:r>
    </w:p>
    <w:p w:rsidR="00000000" w:rsidDel="00000000" w:rsidP="00000000" w:rsidRDefault="00000000" w:rsidRPr="00000000" w14:paraId="00000048">
      <w:pPr>
        <w:spacing w:after="240" w:before="240" w:lineRule="auto"/>
        <w:ind w:left="0" w:firstLine="0"/>
        <w:jc w:val="both"/>
        <w:rPr/>
      </w:pPr>
      <w:hyperlink r:id="rId28">
        <w:r w:rsidDel="00000000" w:rsidR="00000000" w:rsidRPr="00000000">
          <w:rPr>
            <w:u w:val="single"/>
            <w:rtl w:val="0"/>
          </w:rPr>
          <w:t xml:space="preserve">Retour sur les importations de bois</w:t>
        </w:r>
      </w:hyperlink>
      <w:r w:rsidDel="00000000" w:rsidR="00000000" w:rsidRPr="00000000">
        <w:rPr>
          <w:rtl w:val="0"/>
        </w:rPr>
        <w:t xml:space="preserve">, 2018, Observatoire économique de France Bois Forêt</w:t>
      </w:r>
    </w:p>
    <w:p w:rsidR="00000000" w:rsidDel="00000000" w:rsidP="00000000" w:rsidRDefault="00000000" w:rsidRPr="00000000" w14:paraId="00000049">
      <w:pPr>
        <w:spacing w:after="240" w:before="240" w:lineRule="auto"/>
        <w:ind w:left="708.6614173228347" w:firstLine="0"/>
        <w:jc w:val="both"/>
        <w:rPr>
          <w:sz w:val="12"/>
          <w:szCs w:val="12"/>
        </w:rPr>
      </w:pPr>
      <w:r w:rsidDel="00000000" w:rsidR="00000000" w:rsidRPr="00000000">
        <w:rPr>
          <w:sz w:val="18"/>
          <w:szCs w:val="18"/>
          <w:rtl w:val="0"/>
        </w:rPr>
        <w:t xml:space="preserve">Bilan détaillé des importations de sciages, grumes et contreplaqués en France, en utilisant les statistiques douanières et des informations fournies par des spécialistes du domaine.</w:t>
      </w:r>
      <w:r w:rsidDel="00000000" w:rsidR="00000000" w:rsidRPr="00000000">
        <w:rPr>
          <w:rtl w:val="0"/>
        </w:rPr>
      </w:r>
    </w:p>
    <w:p w:rsidR="00000000" w:rsidDel="00000000" w:rsidP="00000000" w:rsidRDefault="00000000" w:rsidRPr="00000000" w14:paraId="0000004A">
      <w:pPr>
        <w:spacing w:after="240" w:before="240" w:lineRule="auto"/>
        <w:ind w:left="0" w:firstLine="0"/>
        <w:jc w:val="both"/>
        <w:rPr>
          <w:sz w:val="18"/>
          <w:szCs w:val="18"/>
        </w:rPr>
      </w:pPr>
      <w:r w:rsidDel="00000000" w:rsidR="00000000" w:rsidRPr="00000000">
        <w:rPr>
          <w:rtl w:val="0"/>
        </w:rPr>
      </w:r>
    </w:p>
    <w:p w:rsidR="00000000" w:rsidDel="00000000" w:rsidP="00000000" w:rsidRDefault="00000000" w:rsidRPr="00000000" w14:paraId="0000004B">
      <w:pPr>
        <w:spacing w:after="240" w:before="240" w:lineRule="auto"/>
        <w:jc w:val="both"/>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240" w:before="240" w:lineRule="auto"/>
        <w:jc w:val="both"/>
        <w:rPr>
          <w:b w:val="1"/>
          <w:u w:val="single"/>
        </w:rPr>
      </w:pPr>
      <w:r w:rsidDel="00000000" w:rsidR="00000000" w:rsidRPr="00000000">
        <w:rPr>
          <w:b w:val="1"/>
          <w:u w:val="single"/>
          <w:rtl w:val="0"/>
        </w:rPr>
        <w:t xml:space="preserve">Presse généraliste :</w:t>
      </w:r>
    </w:p>
    <w:p w:rsidR="00000000" w:rsidDel="00000000" w:rsidP="00000000" w:rsidRDefault="00000000" w:rsidRPr="00000000" w14:paraId="000000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both"/>
        <w:rPr>
          <w:sz w:val="22"/>
          <w:szCs w:val="22"/>
        </w:rPr>
      </w:pPr>
      <w:bookmarkStart w:colFirst="0" w:colLast="0" w:name="_byrk4nqlx8uk" w:id="0"/>
      <w:bookmarkEnd w:id="0"/>
      <w:hyperlink r:id="rId29">
        <w:r w:rsidDel="00000000" w:rsidR="00000000" w:rsidRPr="00000000">
          <w:rPr>
            <w:sz w:val="22"/>
            <w:szCs w:val="22"/>
            <w:u w:val="single"/>
            <w:rtl w:val="0"/>
          </w:rPr>
          <w:t xml:space="preserve">Heimische Holzknappheit: Deutschland exportiert alle Bäume an USA und China</w:t>
        </w:r>
      </w:hyperlink>
      <w:r w:rsidDel="00000000" w:rsidR="00000000" w:rsidRPr="00000000">
        <w:rPr>
          <w:sz w:val="22"/>
          <w:szCs w:val="22"/>
          <w:rtl w:val="0"/>
        </w:rPr>
        <w:t xml:space="preserve">, 2021, Blick.de. </w:t>
      </w:r>
    </w:p>
    <w:p w:rsidR="00000000" w:rsidDel="00000000" w:rsidP="00000000" w:rsidRDefault="00000000" w:rsidRPr="00000000" w14:paraId="000000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firstLine="0"/>
        <w:jc w:val="both"/>
        <w:rPr>
          <w:sz w:val="18"/>
          <w:szCs w:val="18"/>
        </w:rPr>
      </w:pPr>
      <w:bookmarkStart w:colFirst="0" w:colLast="0" w:name="_4e4i4834v73" w:id="1"/>
      <w:bookmarkEnd w:id="1"/>
      <w:r w:rsidDel="00000000" w:rsidR="00000000" w:rsidRPr="00000000">
        <w:rPr>
          <w:rtl w:val="0"/>
        </w:rPr>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firstLine="0"/>
        <w:jc w:val="both"/>
        <w:rPr/>
      </w:pPr>
      <w:bookmarkStart w:colFirst="0" w:colLast="0" w:name="_wjuoaqtnegh" w:id="2"/>
      <w:bookmarkEnd w:id="2"/>
      <w:r w:rsidDel="00000000" w:rsidR="00000000" w:rsidRPr="00000000">
        <w:rPr>
          <w:sz w:val="18"/>
          <w:szCs w:val="18"/>
          <w:rtl w:val="0"/>
        </w:rPr>
        <w:t xml:space="preserve">Article de presse allemand dénonçant le déséquilibre de la quantité de bois disponible en Allemagne causé par les importations chinoises</w:t>
      </w:r>
      <w:r w:rsidDel="00000000" w:rsidR="00000000" w:rsidRPr="00000000">
        <w:rPr>
          <w:rtl w:val="0"/>
        </w:rPr>
        <w:t xml:space="preserve">. </w:t>
      </w:r>
    </w:p>
    <w:p w:rsidR="00000000" w:rsidDel="00000000" w:rsidP="00000000" w:rsidRDefault="00000000" w:rsidRPr="00000000" w14:paraId="00000050">
      <w:pPr>
        <w:ind w:left="720" w:firstLine="0"/>
        <w:jc w:val="both"/>
        <w:rPr/>
      </w:pPr>
      <w:r w:rsidDel="00000000" w:rsidR="00000000" w:rsidRPr="00000000">
        <w:rPr>
          <w:rtl w:val="0"/>
        </w:rPr>
      </w:r>
    </w:p>
    <w:p w:rsidR="00000000" w:rsidDel="00000000" w:rsidP="00000000" w:rsidRDefault="00000000" w:rsidRPr="00000000" w14:paraId="00000051">
      <w:pPr>
        <w:ind w:left="720" w:firstLine="0"/>
        <w:jc w:val="both"/>
        <w:rPr/>
      </w:pPr>
      <w:r w:rsidDel="00000000" w:rsidR="00000000" w:rsidRPr="00000000">
        <w:rPr>
          <w:rtl w:val="0"/>
        </w:rPr>
      </w:r>
    </w:p>
    <w:p w:rsidR="00000000" w:rsidDel="00000000" w:rsidP="00000000" w:rsidRDefault="00000000" w:rsidRPr="00000000" w14:paraId="00000052">
      <w:pPr>
        <w:ind w:left="0" w:firstLine="0"/>
        <w:jc w:val="both"/>
        <w:rPr/>
      </w:pPr>
      <w:hyperlink r:id="rId30">
        <w:r w:rsidDel="00000000" w:rsidR="00000000" w:rsidRPr="00000000">
          <w:rPr>
            <w:u w:val="single"/>
            <w:rtl w:val="0"/>
          </w:rPr>
          <w:t xml:space="preserve">China kauft das deutsche Holz auf: Der Bau-Mittelstand steht vor dem Kollaps</w:t>
        </w:r>
      </w:hyperlink>
      <w:r w:rsidDel="00000000" w:rsidR="00000000" w:rsidRPr="00000000">
        <w:rPr>
          <w:rtl w:val="0"/>
        </w:rPr>
        <w:t xml:space="preserve">, 2021,</w:t>
      </w:r>
    </w:p>
    <w:p w:rsidR="00000000" w:rsidDel="00000000" w:rsidP="00000000" w:rsidRDefault="00000000" w:rsidRPr="00000000" w14:paraId="00000053">
      <w:pPr>
        <w:ind w:left="0" w:firstLine="0"/>
        <w:jc w:val="both"/>
        <w:rPr/>
      </w:pPr>
      <w:r w:rsidDel="00000000" w:rsidR="00000000" w:rsidRPr="00000000">
        <w:rPr>
          <w:rtl w:val="0"/>
        </w:rPr>
      </w:r>
    </w:p>
    <w:p w:rsidR="00000000" w:rsidDel="00000000" w:rsidP="00000000" w:rsidRDefault="00000000" w:rsidRPr="00000000" w14:paraId="0000005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760" w:before="0" w:line="240" w:lineRule="auto"/>
        <w:ind w:left="720" w:firstLine="0"/>
        <w:jc w:val="both"/>
        <w:rPr>
          <w:sz w:val="18"/>
          <w:szCs w:val="18"/>
        </w:rPr>
      </w:pPr>
      <w:bookmarkStart w:colFirst="0" w:colLast="0" w:name="_qm1ce46f35fm" w:id="3"/>
      <w:bookmarkEnd w:id="3"/>
      <w:r w:rsidDel="00000000" w:rsidR="00000000" w:rsidRPr="00000000">
        <w:rPr>
          <w:sz w:val="18"/>
          <w:szCs w:val="18"/>
          <w:rtl w:val="0"/>
        </w:rPr>
        <w:t xml:space="preserve">Article de la presse économique allemande dénonçant les importations chinoises en bois allemand qui déstabilisent l’industrie, en particuliers les entreprises moyennes de construction. </w:t>
      </w:r>
    </w:p>
    <w:p w:rsidR="00000000" w:rsidDel="00000000" w:rsidP="00000000" w:rsidRDefault="00000000" w:rsidRPr="00000000" w14:paraId="00000055">
      <w:pPr>
        <w:jc w:val="both"/>
        <w:rPr/>
      </w:pPr>
      <w:hyperlink r:id="rId31">
        <w:r w:rsidDel="00000000" w:rsidR="00000000" w:rsidRPr="00000000">
          <w:rPr>
            <w:u w:val="single"/>
            <w:rtl w:val="0"/>
          </w:rPr>
          <w:t xml:space="preserve">Lutter contre l’envahissement du pin maritime dans les forêts de Dordogne</w:t>
        </w:r>
      </w:hyperlink>
      <w:r w:rsidDel="00000000" w:rsidR="00000000" w:rsidRPr="00000000">
        <w:rPr>
          <w:rtl w:val="0"/>
        </w:rPr>
        <w:t xml:space="preserve">, 2022, France 3. </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ind w:left="720" w:firstLine="0"/>
        <w:jc w:val="both"/>
        <w:rPr>
          <w:sz w:val="18"/>
          <w:szCs w:val="18"/>
          <w:highlight w:val="white"/>
        </w:rPr>
      </w:pPr>
      <w:r w:rsidDel="00000000" w:rsidR="00000000" w:rsidRPr="00000000">
        <w:rPr>
          <w:sz w:val="18"/>
          <w:szCs w:val="18"/>
          <w:highlight w:val="white"/>
          <w:rtl w:val="0"/>
        </w:rPr>
        <w:t xml:space="preserve">Article relatant les combats régionaux pour maintenir l’écosystème actuel des forêts françaises contre la “sylviculture standardisée” et la rentabilité immédiate.</w:t>
      </w:r>
    </w:p>
    <w:p w:rsidR="00000000" w:rsidDel="00000000" w:rsidP="00000000" w:rsidRDefault="00000000" w:rsidRPr="00000000" w14:paraId="00000058">
      <w:pPr>
        <w:jc w:val="both"/>
        <w:rPr>
          <w:sz w:val="18"/>
          <w:szCs w:val="18"/>
          <w:highlight w:val="white"/>
        </w:rPr>
      </w:pPr>
      <w:r w:rsidDel="00000000" w:rsidR="00000000" w:rsidRPr="00000000">
        <w:rPr>
          <w:rtl w:val="0"/>
        </w:rPr>
      </w:r>
    </w:p>
    <w:p w:rsidR="00000000" w:rsidDel="00000000" w:rsidP="00000000" w:rsidRDefault="00000000" w:rsidRPr="00000000" w14:paraId="00000059">
      <w:pPr>
        <w:jc w:val="both"/>
        <w:rPr>
          <w:highlight w:val="white"/>
        </w:rPr>
      </w:pPr>
      <w:r w:rsidDel="00000000" w:rsidR="00000000" w:rsidRPr="00000000">
        <w:rPr>
          <w:rtl w:val="0"/>
        </w:rPr>
      </w:r>
    </w:p>
    <w:p w:rsidR="00000000" w:rsidDel="00000000" w:rsidP="00000000" w:rsidRDefault="00000000" w:rsidRPr="00000000" w14:paraId="0000005A">
      <w:pPr>
        <w:jc w:val="both"/>
        <w:rPr>
          <w:highlight w:val="white"/>
        </w:rPr>
      </w:pPr>
      <w:hyperlink r:id="rId32">
        <w:r w:rsidDel="00000000" w:rsidR="00000000" w:rsidRPr="00000000">
          <w:rPr>
            <w:highlight w:val="white"/>
            <w:u w:val="single"/>
            <w:rtl w:val="0"/>
          </w:rPr>
          <w:t xml:space="preserve">La filière bois en France "ne s’est jamais portée aussi mal", alerte Jean-Marie Ballu</w:t>
        </w:r>
      </w:hyperlink>
      <w:r w:rsidDel="00000000" w:rsidR="00000000" w:rsidRPr="00000000">
        <w:rPr>
          <w:highlight w:val="white"/>
          <w:rtl w:val="0"/>
        </w:rPr>
        <w:t xml:space="preserve">, 2017, Myrtille Delamarche</w:t>
      </w:r>
    </w:p>
    <w:p w:rsidR="00000000" w:rsidDel="00000000" w:rsidP="00000000" w:rsidRDefault="00000000" w:rsidRPr="00000000" w14:paraId="0000005B">
      <w:pPr>
        <w:jc w:val="both"/>
        <w:rPr>
          <w:highlight w:val="white"/>
        </w:rPr>
      </w:pPr>
      <w:r w:rsidDel="00000000" w:rsidR="00000000" w:rsidRPr="00000000">
        <w:rPr>
          <w:rtl w:val="0"/>
        </w:rPr>
      </w:r>
    </w:p>
    <w:p w:rsidR="00000000" w:rsidDel="00000000" w:rsidP="00000000" w:rsidRDefault="00000000" w:rsidRPr="00000000" w14:paraId="0000005C">
      <w:pPr>
        <w:ind w:left="720" w:firstLine="0"/>
        <w:jc w:val="both"/>
        <w:rPr>
          <w:sz w:val="18"/>
          <w:szCs w:val="18"/>
          <w:highlight w:val="white"/>
        </w:rPr>
      </w:pPr>
      <w:r w:rsidDel="00000000" w:rsidR="00000000" w:rsidRPr="00000000">
        <w:rPr>
          <w:sz w:val="18"/>
          <w:szCs w:val="18"/>
          <w:highlight w:val="white"/>
          <w:rtl w:val="0"/>
        </w:rPr>
        <w:t xml:space="preserve">Article retranscrivant les propos de Jean-Marie Ballu, ancien membre du ministère de l’Agriculture et co-auteur du Rapport Puech de 2009 sur la mise en valeur des forêts françaises. JM Ballu y expose notamment les enjeux de l’exploitation du bois feuillus au détriment de celle des bois résineux.</w:t>
      </w:r>
      <w:r w:rsidDel="00000000" w:rsidR="00000000" w:rsidRPr="00000000">
        <w:rPr>
          <w:rtl w:val="0"/>
        </w:rPr>
      </w:r>
    </w:p>
    <w:p w:rsidR="00000000" w:rsidDel="00000000" w:rsidP="00000000" w:rsidRDefault="00000000" w:rsidRPr="00000000" w14:paraId="0000005D">
      <w:pPr>
        <w:ind w:left="0" w:firstLine="0"/>
        <w:jc w:val="both"/>
        <w:rPr/>
      </w:pPr>
      <w:r w:rsidDel="00000000" w:rsidR="00000000" w:rsidRPr="00000000">
        <w:rPr>
          <w:rtl w:val="0"/>
        </w:rPr>
      </w:r>
    </w:p>
    <w:p w:rsidR="00000000" w:rsidDel="00000000" w:rsidP="00000000" w:rsidRDefault="00000000" w:rsidRPr="00000000" w14:paraId="0000005E">
      <w:pPr>
        <w:ind w:left="0" w:firstLine="0"/>
        <w:jc w:val="both"/>
        <w:rPr/>
      </w:pPr>
      <w:r w:rsidDel="00000000" w:rsidR="00000000" w:rsidRPr="00000000">
        <w:rPr>
          <w:rtl w:val="0"/>
        </w:rPr>
      </w:r>
    </w:p>
    <w:p w:rsidR="00000000" w:rsidDel="00000000" w:rsidP="00000000" w:rsidRDefault="00000000" w:rsidRPr="00000000" w14:paraId="0000005F">
      <w:pPr>
        <w:ind w:left="0" w:firstLine="0"/>
        <w:jc w:val="both"/>
        <w:rPr/>
      </w:pPr>
      <w:hyperlink r:id="rId33">
        <w:r w:rsidDel="00000000" w:rsidR="00000000" w:rsidRPr="00000000">
          <w:rPr>
            <w:u w:val="single"/>
            <w:rtl w:val="0"/>
          </w:rPr>
          <w:t xml:space="preserve">GUERRE EN UKRAINE Quelles conséquences sur la filière ?</w:t>
        </w:r>
      </w:hyperlink>
      <w:r w:rsidDel="00000000" w:rsidR="00000000" w:rsidRPr="00000000">
        <w:rPr>
          <w:rtl w:val="0"/>
        </w:rPr>
        <w:t xml:space="preserve">, avril 2022, Pascal Charoy</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ind w:left="720" w:firstLine="0"/>
        <w:jc w:val="both"/>
        <w:rPr>
          <w:sz w:val="18"/>
          <w:szCs w:val="18"/>
        </w:rPr>
      </w:pPr>
      <w:r w:rsidDel="00000000" w:rsidR="00000000" w:rsidRPr="00000000">
        <w:rPr>
          <w:sz w:val="18"/>
          <w:szCs w:val="18"/>
          <w:rtl w:val="0"/>
        </w:rPr>
        <w:t xml:space="preserve">La situation en Ukraine suscite des préoccupations pour l'Europe en termes de logistique et d'approvisionnement en bois. Les sanctions, principalement contre la Russie, pourraient avoir des répercussions similaires à la crise Covid-19, désorganisant potentiellement les exportations européennes de sciages. La Russie, acteur majeur du commerce mondial du bois, a une part significative dans les importations françaises, notamment pour les "bois du Nord". Les certifications telles que PEFC et FSC ont déjà restreint les importations de bois de Russie. Les sanctions pourraient également impacter la logistique avec des blocages de transports, poussant les importateurs à chercher d'autres sources, en particulier dans les pays scandinaves.</w:t>
      </w:r>
      <w:r w:rsidDel="00000000" w:rsidR="00000000" w:rsidRPr="00000000">
        <w:rPr>
          <w:sz w:val="18"/>
          <w:szCs w:val="18"/>
          <w:rtl w:val="0"/>
        </w:rPr>
        <w:t xml:space="preserve"> </w:t>
      </w:r>
    </w:p>
    <w:p w:rsidR="00000000" w:rsidDel="00000000" w:rsidP="00000000" w:rsidRDefault="00000000" w:rsidRPr="00000000" w14:paraId="00000062">
      <w:pPr>
        <w:ind w:left="720" w:firstLine="0"/>
        <w:jc w:val="both"/>
        <w:rPr>
          <w:sz w:val="18"/>
          <w:szCs w:val="18"/>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ab/>
      </w:r>
    </w:p>
    <w:p w:rsidR="00000000" w:rsidDel="00000000" w:rsidP="00000000" w:rsidRDefault="00000000" w:rsidRPr="00000000" w14:paraId="00000064">
      <w:pPr>
        <w:jc w:val="both"/>
        <w:rPr/>
      </w:pPr>
      <w:hyperlink r:id="rId34">
        <w:r w:rsidDel="00000000" w:rsidR="00000000" w:rsidRPr="00000000">
          <w:rPr>
            <w:u w:val="single"/>
            <w:rtl w:val="0"/>
          </w:rPr>
          <w:t xml:space="preserve">Importation de bois illégal d'Amazonie dans l'Indre : l'entreprise condamnée à 20.000 euros</w:t>
        </w:r>
      </w:hyperlink>
      <w:r w:rsidDel="00000000" w:rsidR="00000000" w:rsidRPr="00000000">
        <w:rPr>
          <w:rtl w:val="0"/>
        </w:rPr>
        <w:t xml:space="preserve">, septembre 2023, </w:t>
      </w:r>
      <w:hyperlink r:id="rId35">
        <w:r w:rsidDel="00000000" w:rsidR="00000000" w:rsidRPr="00000000">
          <w:rPr>
            <w:highlight w:val="white"/>
            <w:rtl w:val="0"/>
          </w:rPr>
          <w:t xml:space="preserve">Corentin Bemol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5">
      <w:pPr>
        <w:ind w:left="0" w:firstLine="0"/>
        <w:jc w:val="both"/>
        <w:rPr>
          <w:sz w:val="18"/>
          <w:szCs w:val="18"/>
        </w:rPr>
      </w:pPr>
      <w:r w:rsidDel="00000000" w:rsidR="00000000" w:rsidRPr="00000000">
        <w:rPr>
          <w:rtl w:val="0"/>
        </w:rPr>
      </w:r>
    </w:p>
    <w:p w:rsidR="00000000" w:rsidDel="00000000" w:rsidP="00000000" w:rsidRDefault="00000000" w:rsidRPr="00000000" w14:paraId="00000066">
      <w:pPr>
        <w:ind w:left="708.6614173228347" w:firstLine="0"/>
        <w:jc w:val="both"/>
        <w:rPr>
          <w:sz w:val="18"/>
          <w:szCs w:val="18"/>
        </w:rPr>
      </w:pPr>
      <w:r w:rsidDel="00000000" w:rsidR="00000000" w:rsidRPr="00000000">
        <w:rPr>
          <w:sz w:val="18"/>
          <w:szCs w:val="18"/>
          <w:rtl w:val="0"/>
        </w:rPr>
        <w:t xml:space="preserve">L'entreprise française "Pierre Robert et Cie” a été condamnée à une amende de 20 000 euros le 6 septembre pour avoir importé du bois illégal en provenance du Brésil. C'est une décision inédite en France qui pourrait avoir un impact juridique majeur, selon Greenpeace.</w:t>
      </w:r>
    </w:p>
    <w:p w:rsidR="00000000" w:rsidDel="00000000" w:rsidP="00000000" w:rsidRDefault="00000000" w:rsidRPr="00000000" w14:paraId="00000067">
      <w:pPr>
        <w:ind w:left="708.6614173228347" w:firstLine="0"/>
        <w:jc w:val="both"/>
        <w:rPr>
          <w:sz w:val="18"/>
          <w:szCs w:val="18"/>
        </w:rPr>
      </w:pPr>
      <w:r w:rsidDel="00000000" w:rsidR="00000000" w:rsidRPr="00000000">
        <w:rPr>
          <w:rtl w:val="0"/>
        </w:rPr>
      </w:r>
    </w:p>
    <w:p w:rsidR="00000000" w:rsidDel="00000000" w:rsidP="00000000" w:rsidRDefault="00000000" w:rsidRPr="00000000" w14:paraId="00000068">
      <w:pPr>
        <w:ind w:left="708.6614173228347" w:firstLine="0"/>
        <w:jc w:val="both"/>
        <w:rPr>
          <w:sz w:val="18"/>
          <w:szCs w:val="18"/>
        </w:rPr>
      </w:pPr>
      <w:r w:rsidDel="00000000" w:rsidR="00000000" w:rsidRPr="00000000">
        <w:rPr>
          <w:rtl w:val="0"/>
        </w:rPr>
      </w:r>
    </w:p>
    <w:p w:rsidR="00000000" w:rsidDel="00000000" w:rsidP="00000000" w:rsidRDefault="00000000" w:rsidRPr="00000000" w14:paraId="00000069">
      <w:pPr>
        <w:jc w:val="both"/>
        <w:rPr/>
      </w:pPr>
      <w:hyperlink r:id="rId36">
        <w:r w:rsidDel="00000000" w:rsidR="00000000" w:rsidRPr="00000000">
          <w:rPr>
            <w:u w:val="single"/>
            <w:rtl w:val="0"/>
          </w:rPr>
          <w:t xml:space="preserve">Un bûcheron espagnol jugé pour le vol de 400 arbres dans les Pyrénées</w:t>
        </w:r>
      </w:hyperlink>
      <w:r w:rsidDel="00000000" w:rsidR="00000000" w:rsidRPr="00000000">
        <w:rPr>
          <w:rtl w:val="0"/>
        </w:rPr>
        <w:t xml:space="preserve">, décembre 2021, Le figaro</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sz w:val="18"/>
          <w:szCs w:val="18"/>
          <w:highlight w:val="white"/>
        </w:rPr>
      </w:pPr>
      <w:r w:rsidDel="00000000" w:rsidR="00000000" w:rsidRPr="00000000">
        <w:rPr>
          <w:sz w:val="18"/>
          <w:szCs w:val="18"/>
          <w:highlight w:val="white"/>
          <w:rtl w:val="0"/>
        </w:rPr>
        <w:t xml:space="preserve">Comparution d’un exploitant forestier espagnol devant le tribunal correctionnel de Foix pour avoir coupé illégalement des centaines d'arbres dans un village des Pyrénées où 21 propriétaires lésés avaient porté plainte.</w:t>
      </w:r>
    </w:p>
    <w:p w:rsidR="00000000" w:rsidDel="00000000" w:rsidP="00000000" w:rsidRDefault="00000000" w:rsidRPr="00000000" w14:paraId="0000006C">
      <w:pPr>
        <w:jc w:val="both"/>
        <w:rPr>
          <w:sz w:val="18"/>
          <w:szCs w:val="18"/>
          <w:highlight w:val="white"/>
        </w:rPr>
      </w:pPr>
      <w:r w:rsidDel="00000000" w:rsidR="00000000" w:rsidRPr="00000000">
        <w:rPr>
          <w:rtl w:val="0"/>
        </w:rPr>
      </w:r>
    </w:p>
    <w:p w:rsidR="00000000" w:rsidDel="00000000" w:rsidP="00000000" w:rsidRDefault="00000000" w:rsidRPr="00000000" w14:paraId="0000006D">
      <w:pPr>
        <w:jc w:val="both"/>
        <w:rPr>
          <w:sz w:val="27"/>
          <w:szCs w:val="27"/>
          <w:highlight w:val="white"/>
        </w:rPr>
      </w:pPr>
      <w:r w:rsidDel="00000000" w:rsidR="00000000" w:rsidRPr="00000000">
        <w:rPr>
          <w:rtl w:val="0"/>
        </w:rPr>
      </w:r>
    </w:p>
    <w:p w:rsidR="00000000" w:rsidDel="00000000" w:rsidP="00000000" w:rsidRDefault="00000000" w:rsidRPr="00000000" w14:paraId="0000006E">
      <w:pPr>
        <w:jc w:val="both"/>
        <w:rPr>
          <w:highlight w:val="white"/>
        </w:rPr>
      </w:pPr>
      <w:hyperlink r:id="rId37">
        <w:r w:rsidDel="00000000" w:rsidR="00000000" w:rsidRPr="00000000">
          <w:rPr>
            <w:highlight w:val="white"/>
            <w:u w:val="single"/>
            <w:rtl w:val="0"/>
          </w:rPr>
          <w:t xml:space="preserve">Coup de froid sur la filière bois</w:t>
        </w:r>
      </w:hyperlink>
      <w:r w:rsidDel="00000000" w:rsidR="00000000" w:rsidRPr="00000000">
        <w:rPr>
          <w:highlight w:val="white"/>
          <w:rtl w:val="0"/>
        </w:rPr>
        <w:t xml:space="preserve">, février 2023, Léa Delpont, Les Echos</w:t>
      </w:r>
    </w:p>
    <w:p w:rsidR="00000000" w:rsidDel="00000000" w:rsidP="00000000" w:rsidRDefault="00000000" w:rsidRPr="00000000" w14:paraId="0000006F">
      <w:pPr>
        <w:ind w:left="720" w:firstLine="0"/>
        <w:jc w:val="both"/>
        <w:rPr>
          <w:sz w:val="18"/>
          <w:szCs w:val="18"/>
          <w:highlight w:val="white"/>
        </w:rPr>
      </w:pPr>
      <w:r w:rsidDel="00000000" w:rsidR="00000000" w:rsidRPr="00000000">
        <w:rPr>
          <w:rtl w:val="0"/>
        </w:rPr>
      </w:r>
    </w:p>
    <w:p w:rsidR="00000000" w:rsidDel="00000000" w:rsidP="00000000" w:rsidRDefault="00000000" w:rsidRPr="00000000" w14:paraId="00000070">
      <w:pPr>
        <w:ind w:left="720" w:firstLine="0"/>
        <w:jc w:val="both"/>
        <w:rPr>
          <w:sz w:val="18"/>
          <w:szCs w:val="18"/>
          <w:highlight w:val="white"/>
        </w:rPr>
      </w:pPr>
      <w:r w:rsidDel="00000000" w:rsidR="00000000" w:rsidRPr="00000000">
        <w:rPr>
          <w:sz w:val="18"/>
          <w:szCs w:val="18"/>
          <w:highlight w:val="white"/>
          <w:rtl w:val="0"/>
        </w:rPr>
        <w:t xml:space="preserve">L’article expose la déstabilisation de la filière bois française, corrélée à la hausse des importations  chinoises de grumes et de feuillus.  Cette déstabilisation est également due à la réorientation de la consommation américaine : avant d’importer massivement depuis l’Union européenne, les Etats-Unis étaient les principaux partenaires du Canada.</w:t>
      </w:r>
    </w:p>
    <w:p w:rsidR="00000000" w:rsidDel="00000000" w:rsidP="00000000" w:rsidRDefault="00000000" w:rsidRPr="00000000" w14:paraId="00000071">
      <w:pPr>
        <w:ind w:left="720" w:firstLine="0"/>
        <w:jc w:val="both"/>
        <w:rPr>
          <w:sz w:val="18"/>
          <w:szCs w:val="18"/>
          <w:highlight w:val="white"/>
        </w:rPr>
      </w:pPr>
      <w:r w:rsidDel="00000000" w:rsidR="00000000" w:rsidRPr="00000000">
        <w:rPr>
          <w:rtl w:val="0"/>
        </w:rPr>
      </w:r>
    </w:p>
    <w:p w:rsidR="00000000" w:rsidDel="00000000" w:rsidP="00000000" w:rsidRDefault="00000000" w:rsidRPr="00000000" w14:paraId="00000072">
      <w:pPr>
        <w:ind w:left="720" w:firstLine="0"/>
        <w:jc w:val="both"/>
        <w:rPr>
          <w:sz w:val="18"/>
          <w:szCs w:val="18"/>
          <w:highlight w:val="white"/>
        </w:rPr>
      </w:pPr>
      <w:r w:rsidDel="00000000" w:rsidR="00000000" w:rsidRPr="00000000">
        <w:rPr>
          <w:rtl w:val="0"/>
        </w:rPr>
      </w:r>
    </w:p>
    <w:p w:rsidR="00000000" w:rsidDel="00000000" w:rsidP="00000000" w:rsidRDefault="00000000" w:rsidRPr="00000000" w14:paraId="00000073">
      <w:pPr>
        <w:ind w:left="0" w:firstLine="0"/>
        <w:jc w:val="both"/>
        <w:rPr>
          <w:highlight w:val="white"/>
        </w:rPr>
      </w:pPr>
      <w:hyperlink r:id="rId38">
        <w:r w:rsidDel="00000000" w:rsidR="00000000" w:rsidRPr="00000000">
          <w:rPr>
            <w:highlight w:val="white"/>
            <w:u w:val="single"/>
            <w:rtl w:val="0"/>
          </w:rPr>
          <w:t xml:space="preserve">L’épineuse situation de la filière bois française</w:t>
        </w:r>
      </w:hyperlink>
      <w:r w:rsidDel="00000000" w:rsidR="00000000" w:rsidRPr="00000000">
        <w:rPr>
          <w:highlight w:val="white"/>
          <w:rtl w:val="0"/>
        </w:rPr>
        <w:t xml:space="preserve">, 2021, Margaret Oheneba</w:t>
      </w:r>
    </w:p>
    <w:p w:rsidR="00000000" w:rsidDel="00000000" w:rsidP="00000000" w:rsidRDefault="00000000" w:rsidRPr="00000000" w14:paraId="00000074">
      <w:pPr>
        <w:ind w:left="0" w:firstLine="0"/>
        <w:jc w:val="both"/>
        <w:rPr>
          <w:highlight w:val="white"/>
        </w:rPr>
      </w:pPr>
      <w:r w:rsidDel="00000000" w:rsidR="00000000" w:rsidRPr="00000000">
        <w:rPr>
          <w:rtl w:val="0"/>
        </w:rPr>
      </w:r>
    </w:p>
    <w:p w:rsidR="00000000" w:rsidDel="00000000" w:rsidP="00000000" w:rsidRDefault="00000000" w:rsidRPr="00000000" w14:paraId="00000075">
      <w:pPr>
        <w:ind w:left="720" w:firstLine="0"/>
        <w:jc w:val="both"/>
        <w:rPr>
          <w:sz w:val="18"/>
          <w:szCs w:val="18"/>
          <w:highlight w:val="white"/>
        </w:rPr>
      </w:pPr>
      <w:r w:rsidDel="00000000" w:rsidR="00000000" w:rsidRPr="00000000">
        <w:rPr>
          <w:sz w:val="18"/>
          <w:szCs w:val="18"/>
          <w:highlight w:val="white"/>
          <w:rtl w:val="0"/>
        </w:rPr>
        <w:t xml:space="preserve">L’article relate les difficultés de la filière bois française, ainsi que la déstabilisation du marché par la Chine et les Etats-Unis. Il met en avant les causes du déficit commercial de la filière.</w:t>
      </w:r>
    </w:p>
    <w:p w:rsidR="00000000" w:rsidDel="00000000" w:rsidP="00000000" w:rsidRDefault="00000000" w:rsidRPr="00000000" w14:paraId="00000076">
      <w:pPr>
        <w:ind w:left="720" w:firstLine="0"/>
        <w:jc w:val="both"/>
        <w:rPr>
          <w:sz w:val="18"/>
          <w:szCs w:val="18"/>
          <w:highlight w:val="white"/>
        </w:rPr>
      </w:pPr>
      <w:r w:rsidDel="00000000" w:rsidR="00000000" w:rsidRPr="00000000">
        <w:rPr>
          <w:rtl w:val="0"/>
        </w:rPr>
      </w:r>
    </w:p>
    <w:p w:rsidR="00000000" w:rsidDel="00000000" w:rsidP="00000000" w:rsidRDefault="00000000" w:rsidRPr="00000000" w14:paraId="00000077">
      <w:pPr>
        <w:spacing w:after="240" w:before="240" w:lineRule="auto"/>
        <w:jc w:val="both"/>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78">
      <w:pPr>
        <w:spacing w:after="240" w:before="240" w:lineRule="auto"/>
        <w:jc w:val="both"/>
        <w:rPr>
          <w:b w:val="1"/>
          <w:u w:val="single"/>
        </w:rPr>
      </w:pPr>
      <w:r w:rsidDel="00000000" w:rsidR="00000000" w:rsidRPr="00000000">
        <w:rPr>
          <w:b w:val="1"/>
          <w:u w:val="single"/>
          <w:rtl w:val="0"/>
        </w:rPr>
        <w:t xml:space="preserve">Presse spécialisée :</w:t>
      </w:r>
    </w:p>
    <w:p w:rsidR="00000000" w:rsidDel="00000000" w:rsidP="00000000" w:rsidRDefault="00000000" w:rsidRPr="00000000" w14:paraId="00000079">
      <w:pPr>
        <w:spacing w:after="240" w:before="240" w:lineRule="auto"/>
        <w:jc w:val="both"/>
        <w:rPr/>
      </w:pPr>
      <w:hyperlink r:id="rId39">
        <w:r w:rsidDel="00000000" w:rsidR="00000000" w:rsidRPr="00000000">
          <w:rPr>
            <w:u w:val="single"/>
            <w:rtl w:val="0"/>
          </w:rPr>
          <w:t xml:space="preserve">Les professionnels du bois chinois produisent, ceux de l'Occident se protègent</w:t>
        </w:r>
      </w:hyperlink>
      <w:r w:rsidDel="00000000" w:rsidR="00000000" w:rsidRPr="00000000">
        <w:rPr>
          <w:rtl w:val="0"/>
        </w:rPr>
        <w:t xml:space="preserve">, 2023, Le Bois International </w:t>
      </w:r>
    </w:p>
    <w:p w:rsidR="00000000" w:rsidDel="00000000" w:rsidP="00000000" w:rsidRDefault="00000000" w:rsidRPr="00000000" w14:paraId="0000007A">
      <w:pPr>
        <w:spacing w:after="240" w:before="240" w:lineRule="auto"/>
        <w:ind w:left="720" w:firstLine="0"/>
        <w:jc w:val="both"/>
        <w:rPr>
          <w:sz w:val="18"/>
          <w:szCs w:val="18"/>
        </w:rPr>
      </w:pPr>
      <w:r w:rsidDel="00000000" w:rsidR="00000000" w:rsidRPr="00000000">
        <w:rPr>
          <w:sz w:val="18"/>
          <w:szCs w:val="18"/>
          <w:rtl w:val="0"/>
        </w:rPr>
        <w:t xml:space="preserve">L’article relate la manière dont les professionnels du bois ont essayé de faire pression sur l’UE pour se protéger face à la voracité chinoise. Ces professionnels, malgré tous leurs efforts, ont essuyé un refus de la part des institutions européennes qui ont presque cherché à légitimer l’action de la Chine.</w:t>
      </w:r>
    </w:p>
    <w:p w:rsidR="00000000" w:rsidDel="00000000" w:rsidP="00000000" w:rsidRDefault="00000000" w:rsidRPr="00000000" w14:paraId="0000007B">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7C">
      <w:pPr>
        <w:spacing w:after="240" w:before="240" w:lineRule="auto"/>
        <w:ind w:left="0" w:firstLine="0"/>
        <w:jc w:val="both"/>
        <w:rPr/>
      </w:pPr>
      <w:hyperlink r:id="rId40">
        <w:r w:rsidDel="00000000" w:rsidR="00000000" w:rsidRPr="00000000">
          <w:rPr>
            <w:u w:val="single"/>
            <w:rtl w:val="0"/>
          </w:rPr>
          <w:t xml:space="preserve">Feuillus et construction :  entre freins et perspectives,</w:t>
        </w:r>
      </w:hyperlink>
      <w:r w:rsidDel="00000000" w:rsidR="00000000" w:rsidRPr="00000000">
        <w:rPr>
          <w:rtl w:val="0"/>
        </w:rPr>
        <w:t xml:space="preserve"> 2022, Stéphane Jardin</w:t>
      </w:r>
    </w:p>
    <w:p w:rsidR="00000000" w:rsidDel="00000000" w:rsidP="00000000" w:rsidRDefault="00000000" w:rsidRPr="00000000" w14:paraId="0000007D">
      <w:pPr>
        <w:spacing w:after="240" w:before="240" w:lineRule="auto"/>
        <w:ind w:left="720" w:firstLine="0"/>
        <w:jc w:val="both"/>
        <w:rPr>
          <w:sz w:val="18"/>
          <w:szCs w:val="18"/>
        </w:rPr>
      </w:pPr>
      <w:r w:rsidDel="00000000" w:rsidR="00000000" w:rsidRPr="00000000">
        <w:rPr>
          <w:sz w:val="18"/>
          <w:szCs w:val="18"/>
          <w:rtl w:val="0"/>
        </w:rPr>
        <w:t xml:space="preserve">Etat de la réflexion autour de l’utilisation des essences de feuillus dans la construction et enjeux autour de cette exploitation.</w:t>
      </w:r>
    </w:p>
    <w:p w:rsidR="00000000" w:rsidDel="00000000" w:rsidP="00000000" w:rsidRDefault="00000000" w:rsidRPr="00000000" w14:paraId="0000007E">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7F">
      <w:pPr>
        <w:spacing w:after="240" w:before="240" w:lineRule="auto"/>
        <w:jc w:val="both"/>
        <w:rPr/>
      </w:pPr>
      <w:hyperlink r:id="rId41">
        <w:r w:rsidDel="00000000" w:rsidR="00000000" w:rsidRPr="00000000">
          <w:rPr>
            <w:u w:val="single"/>
            <w:rtl w:val="0"/>
          </w:rPr>
          <w:t xml:space="preserve">La filière forêt-bois française : une filière d’avenir</w:t>
        </w:r>
      </w:hyperlink>
      <w:r w:rsidDel="00000000" w:rsidR="00000000" w:rsidRPr="00000000">
        <w:rPr>
          <w:rtl w:val="0"/>
        </w:rPr>
        <w:t xml:space="preserve">, 2018 </w:t>
      </w:r>
    </w:p>
    <w:p w:rsidR="00000000" w:rsidDel="00000000" w:rsidP="00000000" w:rsidRDefault="00000000" w:rsidRPr="00000000" w14:paraId="00000080">
      <w:pPr>
        <w:spacing w:after="240" w:before="240" w:lineRule="auto"/>
        <w:ind w:left="720" w:firstLine="0"/>
        <w:jc w:val="both"/>
        <w:rPr>
          <w:sz w:val="18"/>
          <w:szCs w:val="18"/>
        </w:rPr>
      </w:pPr>
      <w:r w:rsidDel="00000000" w:rsidR="00000000" w:rsidRPr="00000000">
        <w:rPr>
          <w:sz w:val="18"/>
          <w:szCs w:val="18"/>
          <w:rtl w:val="0"/>
        </w:rPr>
        <w:t xml:space="preserve">Une fiche pratique qui reprend les chiffres-clés de la filière bois et forêt française, d’un point de vue économique, social et environnemental.</w:t>
      </w:r>
    </w:p>
    <w:p w:rsidR="00000000" w:rsidDel="00000000" w:rsidP="00000000" w:rsidRDefault="00000000" w:rsidRPr="00000000" w14:paraId="00000081">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82">
      <w:pPr>
        <w:spacing w:after="240" w:before="240" w:lineRule="auto"/>
        <w:jc w:val="both"/>
        <w:rPr/>
      </w:pPr>
      <w:hyperlink r:id="rId42">
        <w:r w:rsidDel="00000000" w:rsidR="00000000" w:rsidRPr="00000000">
          <w:rPr>
            <w:u w:val="single"/>
            <w:rtl w:val="0"/>
          </w:rPr>
          <w:t xml:space="preserve">Les forêts privées françaises : une exploitation durable pas toujours rentable</w:t>
        </w:r>
      </w:hyperlink>
      <w:r w:rsidDel="00000000" w:rsidR="00000000" w:rsidRPr="00000000">
        <w:rPr>
          <w:rtl w:val="0"/>
        </w:rPr>
        <w:t xml:space="preserve">, 2022, Baptiste Clarke, journaliste : </w:t>
      </w:r>
    </w:p>
    <w:p w:rsidR="00000000" w:rsidDel="00000000" w:rsidP="00000000" w:rsidRDefault="00000000" w:rsidRPr="00000000" w14:paraId="00000083">
      <w:pPr>
        <w:spacing w:after="240" w:before="240" w:lineRule="auto"/>
        <w:ind w:left="720" w:firstLine="0"/>
        <w:jc w:val="both"/>
        <w:rPr>
          <w:sz w:val="18"/>
          <w:szCs w:val="18"/>
        </w:rPr>
      </w:pPr>
      <w:r w:rsidDel="00000000" w:rsidR="00000000" w:rsidRPr="00000000">
        <w:rPr>
          <w:sz w:val="18"/>
          <w:szCs w:val="18"/>
          <w:rtl w:val="0"/>
        </w:rPr>
        <w:t xml:space="preserve">Concilier une gestion durable de la forêt et la rentabilité des petites parcelles de bois. </w:t>
      </w:r>
    </w:p>
    <w:p w:rsidR="00000000" w:rsidDel="00000000" w:rsidP="00000000" w:rsidRDefault="00000000" w:rsidRPr="00000000" w14:paraId="00000084">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85">
      <w:pPr>
        <w:spacing w:after="240" w:before="240" w:lineRule="auto"/>
        <w:jc w:val="both"/>
        <w:rPr/>
      </w:pPr>
      <w:hyperlink r:id="rId43">
        <w:r w:rsidDel="00000000" w:rsidR="00000000" w:rsidRPr="00000000">
          <w:rPr>
            <w:u w:val="single"/>
            <w:rtl w:val="0"/>
          </w:rPr>
          <w:t xml:space="preserve">Stratégie : Comment valoriser les petites surfaces de forêt ?</w:t>
        </w:r>
      </w:hyperlink>
      <w:r w:rsidDel="00000000" w:rsidR="00000000" w:rsidRPr="00000000">
        <w:rPr>
          <w:rtl w:val="0"/>
        </w:rPr>
        <w:t xml:space="preserve">, 2022, Sophie Bergot : </w:t>
      </w:r>
    </w:p>
    <w:p w:rsidR="00000000" w:rsidDel="00000000" w:rsidP="00000000" w:rsidRDefault="00000000" w:rsidRPr="00000000" w14:paraId="00000086">
      <w:pPr>
        <w:spacing w:after="240" w:before="240" w:lineRule="auto"/>
        <w:ind w:left="720" w:firstLine="0"/>
        <w:jc w:val="both"/>
        <w:rPr>
          <w:sz w:val="18"/>
          <w:szCs w:val="18"/>
        </w:rPr>
      </w:pPr>
      <w:r w:rsidDel="00000000" w:rsidR="00000000" w:rsidRPr="00000000">
        <w:rPr>
          <w:sz w:val="18"/>
          <w:szCs w:val="18"/>
          <w:rtl w:val="0"/>
        </w:rPr>
        <w:t xml:space="preserve">Explore les différentes stratégies que peuvent envisager les sylviculteurs pour valoriser leurs petites parcelles de forêt.</w:t>
      </w:r>
    </w:p>
    <w:p w:rsidR="00000000" w:rsidDel="00000000" w:rsidP="00000000" w:rsidRDefault="00000000" w:rsidRPr="00000000" w14:paraId="00000087">
      <w:pPr>
        <w:spacing w:after="240" w:befor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88">
      <w:pPr>
        <w:spacing w:after="240" w:before="240" w:lineRule="auto"/>
        <w:ind w:left="0" w:firstLine="0"/>
        <w:jc w:val="both"/>
        <w:rPr/>
      </w:pPr>
      <w:hyperlink r:id="rId44">
        <w:r w:rsidDel="00000000" w:rsidR="00000000" w:rsidRPr="00000000">
          <w:rPr>
            <w:u w:val="single"/>
            <w:rtl w:val="0"/>
          </w:rPr>
          <w:t xml:space="preserve">Bois illégal : une entreprise française condamnée pour la première fois</w:t>
        </w:r>
      </w:hyperlink>
      <w:r w:rsidDel="00000000" w:rsidR="00000000" w:rsidRPr="00000000">
        <w:rPr>
          <w:rtl w:val="0"/>
        </w:rPr>
        <w:t xml:space="preserve">, septembre 2023, Reporterre</w:t>
      </w:r>
    </w:p>
    <w:p w:rsidR="00000000" w:rsidDel="00000000" w:rsidP="00000000" w:rsidRDefault="00000000" w:rsidRPr="00000000" w14:paraId="00000089">
      <w:pPr>
        <w:spacing w:after="240" w:before="240" w:lineRule="auto"/>
        <w:ind w:left="720" w:firstLine="0"/>
        <w:jc w:val="both"/>
        <w:rPr>
          <w:sz w:val="18"/>
          <w:szCs w:val="18"/>
        </w:rPr>
      </w:pPr>
      <w:r w:rsidDel="00000000" w:rsidR="00000000" w:rsidRPr="00000000">
        <w:rPr>
          <w:sz w:val="18"/>
          <w:szCs w:val="18"/>
          <w:rtl w:val="0"/>
        </w:rPr>
        <w:t xml:space="preserve">L’entreprise française Pierre Robert, a été condamnée à une amende de 20 000 euros pour avoir illégalement mis sur le marché du bois importé. Greenpeace avait porté plainte en 2019 contre cette entreprise et une autre, ISB France, pour des importations de bois brésilien basées sur des documents falsifiés. Cette condamnation marque une victoire contre la déforestation illégale, selon Greenpeace France, en attendant la décision de justice pour ISB France le 11 septembre.</w:t>
      </w:r>
      <w:r w:rsidDel="00000000" w:rsidR="00000000" w:rsidRPr="00000000">
        <w:rPr>
          <w:sz w:val="18"/>
          <w:szCs w:val="18"/>
          <w:rtl w:val="0"/>
        </w:rPr>
        <w:t xml:space="preserve"> </w:t>
      </w:r>
    </w:p>
    <w:p w:rsidR="00000000" w:rsidDel="00000000" w:rsidP="00000000" w:rsidRDefault="00000000" w:rsidRPr="00000000" w14:paraId="0000008A">
      <w:pPr>
        <w:spacing w:after="240" w:before="240" w:lineRule="auto"/>
        <w:jc w:val="both"/>
        <w:rPr/>
      </w:pPr>
      <w:r w:rsidDel="00000000" w:rsidR="00000000" w:rsidRPr="00000000">
        <w:rPr>
          <w:rtl w:val="0"/>
        </w:rPr>
      </w:r>
    </w:p>
    <w:p w:rsidR="00000000" w:rsidDel="00000000" w:rsidP="00000000" w:rsidRDefault="00000000" w:rsidRPr="00000000" w14:paraId="0000008B">
      <w:pPr>
        <w:spacing w:after="240" w:before="240" w:lineRule="auto"/>
        <w:jc w:val="both"/>
        <w:rPr/>
      </w:pPr>
      <w:hyperlink r:id="rId45">
        <w:r w:rsidDel="00000000" w:rsidR="00000000" w:rsidRPr="00000000">
          <w:rPr>
            <w:u w:val="single"/>
            <w:rtl w:val="0"/>
          </w:rPr>
          <w:t xml:space="preserve">La sylviculture française : une filière déstabilisée par la Chine</w:t>
        </w:r>
      </w:hyperlink>
      <w:r w:rsidDel="00000000" w:rsidR="00000000" w:rsidRPr="00000000">
        <w:rPr>
          <w:rtl w:val="0"/>
        </w:rPr>
        <w:t xml:space="preserve">, 2023, Etienne Lombardot, Portail de l’IE. </w:t>
      </w:r>
    </w:p>
    <w:p w:rsidR="00000000" w:rsidDel="00000000" w:rsidP="00000000" w:rsidRDefault="00000000" w:rsidRPr="00000000" w14:paraId="0000008C">
      <w:pPr>
        <w:spacing w:after="240" w:before="240" w:lineRule="auto"/>
        <w:ind w:left="720" w:firstLine="0"/>
        <w:jc w:val="both"/>
        <w:rPr>
          <w:b w:val="1"/>
          <w:u w:val="single"/>
        </w:rPr>
      </w:pPr>
      <w:r w:rsidDel="00000000" w:rsidR="00000000" w:rsidRPr="00000000">
        <w:rPr>
          <w:sz w:val="18"/>
          <w:szCs w:val="18"/>
          <w:rtl w:val="0"/>
        </w:rPr>
        <w:t xml:space="preserve">La Chine achète une quantité croissante de bois en France, ce qui déstabilise l’industrie bois de transformation française, puisque les scieries ne parviennent plus à s’approvisionner en bois français.</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D">
      <w:pPr>
        <w:spacing w:after="240" w:before="240" w:lineRule="auto"/>
        <w:jc w:val="both"/>
        <w:rPr>
          <w:b w:val="1"/>
          <w:u w:val="single"/>
        </w:rPr>
      </w:pPr>
      <w:r w:rsidDel="00000000" w:rsidR="00000000" w:rsidRPr="00000000">
        <w:rPr>
          <w:b w:val="1"/>
          <w:u w:val="single"/>
          <w:rtl w:val="0"/>
        </w:rPr>
        <w:t xml:space="preserve">Cadre législatif : </w:t>
      </w:r>
    </w:p>
    <w:p w:rsidR="00000000" w:rsidDel="00000000" w:rsidP="00000000" w:rsidRDefault="00000000" w:rsidRPr="00000000" w14:paraId="0000008E">
      <w:pPr>
        <w:spacing w:after="240" w:before="240" w:lineRule="auto"/>
        <w:jc w:val="both"/>
        <w:rPr>
          <w:sz w:val="20"/>
          <w:szCs w:val="20"/>
        </w:rPr>
      </w:pPr>
      <w:hyperlink r:id="rId46">
        <w:r w:rsidDel="00000000" w:rsidR="00000000" w:rsidRPr="00000000">
          <w:rPr>
            <w:u w:val="single"/>
            <w:rtl w:val="0"/>
          </w:rPr>
          <w:t xml:space="preserve">Lutte contre le bois illégal : Règlement sur le Bois de l’Union Européenne (RBUE)</w:t>
        </w:r>
      </w:hyperlink>
      <w:r w:rsidDel="00000000" w:rsidR="00000000" w:rsidRPr="00000000">
        <w:rPr>
          <w:u w:val="single"/>
          <w:rtl w:val="0"/>
        </w:rPr>
        <w:t xml:space="preserve">, </w:t>
      </w:r>
      <w:r w:rsidDel="00000000" w:rsidR="00000000" w:rsidRPr="00000000">
        <w:rPr>
          <w:sz w:val="20"/>
          <w:szCs w:val="20"/>
          <w:rtl w:val="0"/>
        </w:rPr>
        <w:t xml:space="preserve">octobre 2016 Ministère de l’agriculture et de la souveraineté alimentaire </w:t>
      </w:r>
      <w:r w:rsidDel="00000000" w:rsidR="00000000" w:rsidRPr="00000000">
        <w:rPr>
          <w:sz w:val="20"/>
          <w:szCs w:val="20"/>
          <w:rtl w:val="0"/>
        </w:rPr>
        <w:t xml:space="preserve"> </w:t>
      </w:r>
    </w:p>
    <w:p w:rsidR="00000000" w:rsidDel="00000000" w:rsidP="00000000" w:rsidRDefault="00000000" w:rsidRPr="00000000" w14:paraId="0000008F">
      <w:pPr>
        <w:spacing w:after="240" w:before="240" w:lineRule="auto"/>
        <w:jc w:val="both"/>
        <w:rPr>
          <w:sz w:val="20"/>
          <w:szCs w:val="20"/>
        </w:rPr>
      </w:pPr>
      <w:r w:rsidDel="00000000" w:rsidR="00000000" w:rsidRPr="00000000">
        <w:rPr>
          <w:rtl w:val="0"/>
        </w:rPr>
      </w:r>
    </w:p>
    <w:p w:rsidR="00000000" w:rsidDel="00000000" w:rsidP="00000000" w:rsidRDefault="00000000" w:rsidRPr="00000000" w14:paraId="00000090">
      <w:pPr>
        <w:spacing w:after="240" w:before="240" w:lineRule="auto"/>
        <w:jc w:val="both"/>
        <w:rPr>
          <w:b w:val="1"/>
          <w:u w:val="single"/>
        </w:rPr>
      </w:pPr>
      <w:hyperlink r:id="rId47">
        <w:r w:rsidDel="00000000" w:rsidR="00000000" w:rsidRPr="00000000">
          <w:rPr>
            <w:sz w:val="20"/>
            <w:szCs w:val="20"/>
            <w:u w:val="single"/>
            <w:rtl w:val="0"/>
          </w:rPr>
          <w:t xml:space="preserve">Régime d’autorisation des importations de bois dans l’Union européenne</w:t>
        </w:r>
      </w:hyperlink>
      <w:r w:rsidDel="00000000" w:rsidR="00000000" w:rsidRPr="00000000">
        <w:rPr>
          <w:sz w:val="20"/>
          <w:szCs w:val="20"/>
          <w:rtl w:val="0"/>
        </w:rPr>
        <w:t xml:space="preserve">, 2005</w:t>
      </w: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leboisinternational.com/deuxieme-transformation/feuillus-et-construction-entre-freins-et-perspectives-688578.php" TargetMode="External"/><Relationship Id="rId20" Type="http://schemas.openxmlformats.org/officeDocument/2006/relationships/hyperlink" Target="https://www.vie-publique.fr/eclairage/286488-forets-francaises-un-avenir-lie-au-changement-climatique#un-changement-de-mod%C3%A8le-n%C3%A9cessaire" TargetMode="External"/><Relationship Id="rId42" Type="http://schemas.openxmlformats.org/officeDocument/2006/relationships/hyperlink" Target="https://www.actu-environnement.com/ae/news/foret-privees-francaise-exploitation-39719.php4" TargetMode="External"/><Relationship Id="rId41" Type="http://schemas.openxmlformats.org/officeDocument/2006/relationships/hyperlink" Target="https://fibois-france.fr/chiffres-cles/" TargetMode="External"/><Relationship Id="rId22" Type="http://schemas.openxmlformats.org/officeDocument/2006/relationships/hyperlink" Target="https://franceboisforet.fr/wp-content/uploads/2021/04/Brochure_chiffresClesForetPrivee_2021_PageApage_BD.pdf" TargetMode="External"/><Relationship Id="rId44" Type="http://schemas.openxmlformats.org/officeDocument/2006/relationships/hyperlink" Target="https://reporterre.net/Bois-illegal-une-entreprise-francaise-condamnee-pour-la-premiere-fois" TargetMode="External"/><Relationship Id="rId21" Type="http://schemas.openxmlformats.org/officeDocument/2006/relationships/hyperlink" Target="https://inventaire-forestier.ign.fr/IMG/pdf/memento_2023.pdf" TargetMode="External"/><Relationship Id="rId43" Type="http://schemas.openxmlformats.org/officeDocument/2006/relationships/hyperlink" Target="https://www.lafranceagricole.fr/bois-foret/article/733065/comment-valoriser-les-petites-surfaces-de-foret" TargetMode="External"/><Relationship Id="rId24" Type="http://schemas.openxmlformats.org/officeDocument/2006/relationships/hyperlink" Target="https://foret.ign.fr/themes/les-forets-en-outre-mer" TargetMode="External"/><Relationship Id="rId46" Type="http://schemas.openxmlformats.org/officeDocument/2006/relationships/hyperlink" Target="https://agriculture.gouv.fr/le-reglement-sur-le-bois-de-lunion-europeenne" TargetMode="External"/><Relationship Id="rId23" Type="http://schemas.openxmlformats.org/officeDocument/2006/relationships/hyperlink" Target="https://www.strategie.gouv.fr/sites/strategie.gouv.fr/files/atoms/files/2023-07-20-na_124-filiere_foret-bois.pdf" TargetMode="External"/><Relationship Id="rId45" Type="http://schemas.openxmlformats.org/officeDocument/2006/relationships/hyperlink" Target="https://www.portail-ie.fr/non-classe/2023/la-sylviculture-francaise-une-filiere-destabilisee-par-la-ch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dn.greenpeace.fr/site/uploads/2023/06/dossier-greenpeace-proces-bois-illegal-2023.docx.pdf" TargetMode="External"/><Relationship Id="rId26" Type="http://schemas.openxmlformats.org/officeDocument/2006/relationships/hyperlink" Target="https://observatoire.franceboisforet.com/wp-content/uploads/2014/06/12122_rapport_parrangonage_Fr-All-version_13-05-2014.pdf" TargetMode="External"/><Relationship Id="rId25" Type="http://schemas.openxmlformats.org/officeDocument/2006/relationships/hyperlink" Target="https://agriculture.gouv.fr/rapport-detudes-la-scierie-de-feuillus-du-futur-quels-choix-strategiques-pour-demain" TargetMode="External"/><Relationship Id="rId47" Type="http://schemas.openxmlformats.org/officeDocument/2006/relationships/hyperlink" Target="https://eur-lex.europa.eu/FR/legal-content/summary/licensing-system-for-imports-of-timber-to-the-eu.html" TargetMode="External"/><Relationship Id="rId28" Type="http://schemas.openxmlformats.org/officeDocument/2006/relationships/hyperlink" Target="https://observatoire.franceboisforet.com/wp-content/uploads/2014/06/Bilan-importations-2018-LCB.pdf" TargetMode="External"/><Relationship Id="rId27" Type="http://schemas.openxmlformats.org/officeDocument/2006/relationships/hyperlink" Target="https://www.interpol.int/fr/Infractions/Criminalite-environnementale/Criminalite-forestiere" TargetMode="External"/><Relationship Id="rId5" Type="http://schemas.openxmlformats.org/officeDocument/2006/relationships/styles" Target="styles.xml"/><Relationship Id="rId6" Type="http://schemas.openxmlformats.org/officeDocument/2006/relationships/hyperlink" Target="https://www-cairn-info.icp.idm.oclc.org/revue-pour-2023-2-page-159.htm" TargetMode="External"/><Relationship Id="rId29" Type="http://schemas.openxmlformats.org/officeDocument/2006/relationships/hyperlink" Target="https://www.blick.de/sachsen/heimische-holzknappheit-deutschland-exportiert-alle-baeume-an-usa-und-china-artikel11478267" TargetMode="External"/><Relationship Id="rId7" Type="http://schemas.openxmlformats.org/officeDocument/2006/relationships/hyperlink" Target="https://www.bearingpoint.com/fr-fr/publications-evenements/blogs/energie/paradoxes-filiere-bois-france/" TargetMode="External"/><Relationship Id="rId8" Type="http://schemas.openxmlformats.org/officeDocument/2006/relationships/hyperlink" Target="https://lescooperativesforestieres.fr/c-est-quoi/" TargetMode="External"/><Relationship Id="rId31" Type="http://schemas.openxmlformats.org/officeDocument/2006/relationships/hyperlink" Target="https://france3-regions.francetvinfo.fr/nouvelle-aquitaine/dordogne/une-marche-contre-l-envahissement-du-pin-maritime-dans-les-forets-de-dordogne-2523868.html" TargetMode="External"/><Relationship Id="rId30" Type="http://schemas.openxmlformats.org/officeDocument/2006/relationships/hyperlink" Target="https://deutsche-wirtschafts-nachrichten.de/512274/China-kauft-das-deutsche-Holz-auf-Der-Bau-Mittelstand-steht-vor-dem-Kollaps" TargetMode="External"/><Relationship Id="rId11" Type="http://schemas.openxmlformats.org/officeDocument/2006/relationships/hyperlink" Target="https://fransylva-paca.fr/wp/wp-content/uploads/2015/10/Structures-de-regroupement.pdf" TargetMode="External"/><Relationship Id="rId33" Type="http://schemas.openxmlformats.org/officeDocument/2006/relationships/hyperlink" Target="https://www.fransylva.fr/uploads/files/ad84ce69-c53a-4b69-aba4-d1cc2223a223.pdf" TargetMode="External"/><Relationship Id="rId10" Type="http://schemas.openxmlformats.org/officeDocument/2006/relationships/hyperlink" Target="https://cdn.greenpeace.fr/site/uploads/2017/03/briefing-bois-illegal-France.pdf?_ga=2.46968423.1706101143.1703086159-1044806445.1702992452" TargetMode="External"/><Relationship Id="rId32" Type="http://schemas.openxmlformats.org/officeDocument/2006/relationships/hyperlink" Target="https://www.usinenouvelle.com/article/la-filiere-bois-en-france-ne-s-est-jamais-portee-aussi-mal-alerte-jean-marie-ballu.N598538" TargetMode="External"/><Relationship Id="rId13" Type="http://schemas.openxmlformats.org/officeDocument/2006/relationships/hyperlink" Target="https://www.ccomptes.fr/system/files/2020-05/20200525-rapport-58-2-structuration-filiere-foret-bois.pdf" TargetMode="External"/><Relationship Id="rId35" Type="http://schemas.openxmlformats.org/officeDocument/2006/relationships/hyperlink" Target="https://www.francebleu.fr/les-equipes/corentin-bemol" TargetMode="External"/><Relationship Id="rId12" Type="http://schemas.openxmlformats.org/officeDocument/2006/relationships/hyperlink" Target="https://www.greenpeace.fr/bois-illegal-10-ans-apres-la-reglementation-ou-en-est-on/" TargetMode="External"/><Relationship Id="rId34" Type="http://schemas.openxmlformats.org/officeDocument/2006/relationships/hyperlink" Target="https://www.francebleu.fr/infos/faits-divers-justice/importation-de-bois-illegal-d-amazonie-dans-l-indre-l-entreprise-condamnee-a-20-000-euros-3850786" TargetMode="External"/><Relationship Id="rId15" Type="http://schemas.openxmlformats.org/officeDocument/2006/relationships/hyperlink" Target="https://www.agreste.agriculture.gouv.fr/agreste-web/download/publication/publie/SynBoi23407/consyn407202306-Bois.pdf" TargetMode="External"/><Relationship Id="rId37" Type="http://schemas.openxmlformats.org/officeDocument/2006/relationships/hyperlink" Target="https://www.lesechos.fr/pme-regions/nouvelle-aquitaine/coup-de-froid-sur-la-filiere-bois-1903670" TargetMode="External"/><Relationship Id="rId14" Type="http://schemas.openxmlformats.org/officeDocument/2006/relationships/hyperlink" Target="https://www.conseil-national-industrie.gouv.fr/comites-strategiques-de-filiere/la-filiere-bois" TargetMode="External"/><Relationship Id="rId36" Type="http://schemas.openxmlformats.org/officeDocument/2006/relationships/hyperlink" Target="https://www.lefigaro.fr/flash-actu/un-bucheron-espagnol-juge-pour-le-vol-de-400-arbres-dans-les-pyrenees-20211214" TargetMode="External"/><Relationship Id="rId17" Type="http://schemas.openxmlformats.org/officeDocument/2006/relationships/hyperlink" Target="https://www.ccomptes.fr/sites/default/files/2023-10/20200525-rapport-58-2-structuration-filiere-foret-bois.pdf" TargetMode="External"/><Relationship Id="rId39" Type="http://schemas.openxmlformats.org/officeDocument/2006/relationships/hyperlink" Target="https://www.leboisinternational.com/foret/gestion-forestiere/les-professionnels-du-bois-chinois-produisent-les-occidentaux-se-protegent-787820.php" TargetMode="External"/><Relationship Id="rId16" Type="http://schemas.openxmlformats.org/officeDocument/2006/relationships/hyperlink" Target="https://www.academie-sciences.fr/pdf/rapport/060623_foret.pdf" TargetMode="External"/><Relationship Id="rId38" Type="http://schemas.openxmlformats.org/officeDocument/2006/relationships/hyperlink" Target="https://www.liberation.fr/economie/lepineuse-situation-de-la-filiere-bois-francaise-20210815_AW5P7OQIPFDWDKNQ2UHZQ3IMCY/" TargetMode="External"/><Relationship Id="rId19" Type="http://schemas.openxmlformats.org/officeDocument/2006/relationships/hyperlink" Target="https://www.assemblee-nationale.fr/dyn/16/rapports/cion-dvp/l16b1178_rapport-information#" TargetMode="External"/><Relationship Id="rId18" Type="http://schemas.openxmlformats.org/officeDocument/2006/relationships/hyperlink" Target="https://www.senat.fr/rap/r18-563/r18-563_mon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