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32256" w:rsidRDefault="00C05D9B">
      <w:pPr>
        <w:jc w:val="center"/>
        <w:rPr>
          <w:color w:val="CC4125"/>
        </w:rPr>
      </w:pPr>
      <w:r>
        <w:rPr>
          <w:color w:val="CC4125"/>
        </w:rPr>
        <w:t>Bibliographie</w:t>
      </w:r>
    </w:p>
    <w:p w14:paraId="00000002" w14:textId="77777777" w:rsidR="00232256" w:rsidRDefault="00232256">
      <w:pPr>
        <w:jc w:val="center"/>
        <w:rPr>
          <w:color w:val="CC4125"/>
        </w:rPr>
      </w:pPr>
    </w:p>
    <w:p w14:paraId="00000003" w14:textId="77777777" w:rsidR="00232256" w:rsidRDefault="00232256"/>
    <w:p w14:paraId="00000004" w14:textId="77777777" w:rsidR="00232256" w:rsidRDefault="00C05D9B">
      <w:r>
        <w:rPr>
          <w:i/>
        </w:rPr>
        <w:t>Titre (hyperlien)</w:t>
      </w:r>
      <w:r>
        <w:t xml:space="preserve">, page (si </w:t>
      </w:r>
      <w:proofErr w:type="spellStart"/>
      <w:r>
        <w:t>pdf</w:t>
      </w:r>
      <w:proofErr w:type="spellEnd"/>
      <w:r>
        <w:t xml:space="preserve">, mettre page du document et non la page de numérotation du </w:t>
      </w:r>
      <w:proofErr w:type="spellStart"/>
      <w:r>
        <w:t>pdf</w:t>
      </w:r>
      <w:proofErr w:type="spellEnd"/>
      <w:r>
        <w:t>), date, Auteur, Édition— Bref résumé de l’information trouvée (police 9)</w:t>
      </w:r>
    </w:p>
    <w:p w14:paraId="00000005" w14:textId="77777777" w:rsidR="00232256" w:rsidRDefault="00232256"/>
    <w:p w14:paraId="00000006" w14:textId="77777777" w:rsidR="00232256" w:rsidRDefault="00C05D9B">
      <w:proofErr w:type="gramStart"/>
      <w:r>
        <w:t>ex</w:t>
      </w:r>
      <w:proofErr w:type="gramEnd"/>
      <w:r>
        <w:t xml:space="preserve"> : </w:t>
      </w:r>
    </w:p>
    <w:p w14:paraId="00000007" w14:textId="77777777" w:rsidR="00232256" w:rsidRDefault="00C05D9B">
      <w:pPr>
        <w:jc w:val="both"/>
      </w:pPr>
      <w:hyperlink r:id="rId8">
        <w:r>
          <w:rPr>
            <w:color w:val="1155CC"/>
            <w:u w:val="single"/>
          </w:rPr>
          <w:t>Compétitivité des filières agroalimentaires</w:t>
        </w:r>
      </w:hyperlink>
      <w:r>
        <w:t xml:space="preserve">, p48, 2023, </w:t>
      </w:r>
      <w:proofErr w:type="spellStart"/>
      <w:r>
        <w:t>FranceAgriMer</w:t>
      </w:r>
      <w:proofErr w:type="spellEnd"/>
      <w:r>
        <w:t>, Ministère de l’agriculture et de la souveraineté alim</w:t>
      </w:r>
      <w:r>
        <w:t>entaire :</w:t>
      </w:r>
    </w:p>
    <w:p w14:paraId="00000008" w14:textId="77777777" w:rsidR="00232256" w:rsidRDefault="00C05D9B">
      <w:pPr>
        <w:ind w:left="720"/>
        <w:jc w:val="both"/>
      </w:pPr>
      <w:r>
        <w:t>La baisse de compétitivité des filières alimentaires françaises s’explique en partie par des facteurs de compétitivité “</w:t>
      </w:r>
      <w:proofErr w:type="spellStart"/>
      <w:r>
        <w:t>hors-coûts</w:t>
      </w:r>
      <w:proofErr w:type="spellEnd"/>
      <w:r>
        <w:t>”, dont notamment une moins bonne adéquation aux préférences des consommateurs, des stratégies de différenciation mo</w:t>
      </w:r>
      <w:r>
        <w:t xml:space="preserve">ins lisibles et un retard sur les formations des salariés. </w:t>
      </w:r>
    </w:p>
    <w:p w14:paraId="00000009" w14:textId="77777777" w:rsidR="00232256" w:rsidRDefault="00232256"/>
    <w:p w14:paraId="0000000A" w14:textId="77777777" w:rsidR="00232256" w:rsidRDefault="00232256">
      <w:pPr>
        <w:rPr>
          <w:b/>
          <w:u w:val="single"/>
        </w:rPr>
      </w:pPr>
    </w:p>
    <w:p w14:paraId="0000000B" w14:textId="77777777" w:rsidR="00232256" w:rsidRDefault="00232256"/>
    <w:p w14:paraId="0000000C" w14:textId="77777777" w:rsidR="00232256" w:rsidRDefault="00C05D9B">
      <w:pPr>
        <w:pBdr>
          <w:top w:val="nil"/>
          <w:left w:val="nil"/>
          <w:bottom w:val="nil"/>
          <w:right w:val="nil"/>
          <w:between w:val="nil"/>
        </w:pBdr>
        <w:rPr>
          <w:b/>
          <w:u w:val="single"/>
        </w:rPr>
      </w:pPr>
      <w:r>
        <w:rPr>
          <w:b/>
          <w:u w:val="single"/>
        </w:rPr>
        <w:t xml:space="preserve">Reportages : </w:t>
      </w:r>
    </w:p>
    <w:p w14:paraId="0000000D" w14:textId="77777777" w:rsidR="00232256" w:rsidRDefault="00232256">
      <w:pPr>
        <w:pBdr>
          <w:top w:val="nil"/>
          <w:left w:val="nil"/>
          <w:bottom w:val="nil"/>
          <w:right w:val="nil"/>
          <w:between w:val="nil"/>
        </w:pBdr>
        <w:rPr>
          <w:b/>
          <w:u w:val="single"/>
        </w:rPr>
      </w:pPr>
    </w:p>
    <w:bookmarkStart w:id="0" w:name="_heading=h.45i8zf7ki02n" w:colFirst="0" w:colLast="0"/>
    <w:bookmarkEnd w:id="0"/>
    <w:p w14:paraId="0000000E" w14:textId="77777777" w:rsidR="00232256" w:rsidRDefault="00C05D9B">
      <w:pPr>
        <w:pStyle w:val="Titre1"/>
        <w:keepNext w:val="0"/>
        <w:keepLines w:val="0"/>
        <w:numPr>
          <w:ilvl w:val="0"/>
          <w:numId w:val="24"/>
        </w:numPr>
        <w:shd w:val="clear" w:color="auto" w:fill="FFFFFF"/>
        <w:spacing w:before="0" w:after="0"/>
        <w:rPr>
          <w:b/>
          <w:sz w:val="22"/>
          <w:szCs w:val="22"/>
        </w:rPr>
      </w:pPr>
      <w:r>
        <w:fldChar w:fldCharType="begin"/>
      </w:r>
      <w:r>
        <w:instrText xml:space="preserve"> HYPERLINK "https://www.youtube.com/watch?v=SwpUPay_EC8" \h </w:instrText>
      </w:r>
      <w:r>
        <w:fldChar w:fldCharType="separate"/>
      </w:r>
      <w:r>
        <w:rPr>
          <w:b/>
          <w:color w:val="1155CC"/>
          <w:sz w:val="22"/>
          <w:szCs w:val="22"/>
          <w:u w:val="single"/>
        </w:rPr>
        <w:t>SECRETS ET FORTUNE DU COGNAC (youtube.com)</w:t>
      </w:r>
      <w:r>
        <w:rPr>
          <w:b/>
          <w:color w:val="1155CC"/>
          <w:sz w:val="22"/>
          <w:szCs w:val="22"/>
          <w:u w:val="single"/>
        </w:rPr>
        <w:fldChar w:fldCharType="end"/>
      </w:r>
      <w:r>
        <w:rPr>
          <w:color w:val="0F0F0F"/>
          <w:sz w:val="22"/>
          <w:szCs w:val="22"/>
        </w:rPr>
        <w:t xml:space="preserve">, </w:t>
      </w:r>
      <w:r>
        <w:rPr>
          <w:color w:val="131313"/>
          <w:sz w:val="22"/>
          <w:szCs w:val="22"/>
        </w:rPr>
        <w:t>13/12/2013, Ecrit et réalisé par Vincent FICHMANN</w:t>
      </w:r>
    </w:p>
    <w:p w14:paraId="0000000F" w14:textId="77777777" w:rsidR="00232256" w:rsidRDefault="00C05D9B">
      <w:pPr>
        <w:numPr>
          <w:ilvl w:val="1"/>
          <w:numId w:val="24"/>
        </w:numPr>
      </w:pPr>
      <w:r>
        <w:t>15’ à 20’ “la part de</w:t>
      </w:r>
      <w:r>
        <w:t>s anges” événement privé international, de luxe, enchère de produits de prestige des plus grandes maisons de cognac. Vise une clientèle aisée et un rayonnement. Toujours d’actualité.</w:t>
      </w:r>
    </w:p>
    <w:p w14:paraId="00000010" w14:textId="77777777" w:rsidR="00232256" w:rsidRDefault="00C05D9B">
      <w:pPr>
        <w:numPr>
          <w:ilvl w:val="1"/>
          <w:numId w:val="24"/>
        </w:numPr>
      </w:pPr>
      <w:r>
        <w:t>32’30 à 38’, expose la volonté de service sur-mesure à destination de ric</w:t>
      </w:r>
      <w:r>
        <w:t xml:space="preserve">hes acheteurs notamment chinois, objectifs de rayonnement et création d’un </w:t>
      </w:r>
      <w:proofErr w:type="gramStart"/>
      <w:r>
        <w:t>marqueur</w:t>
      </w:r>
      <w:proofErr w:type="gramEnd"/>
      <w:r>
        <w:t xml:space="preserve"> différenciant au sein de la société chinoise aisée.</w:t>
      </w:r>
    </w:p>
    <w:p w14:paraId="00000011" w14:textId="77777777" w:rsidR="00232256" w:rsidRDefault="00232256">
      <w:pPr>
        <w:pBdr>
          <w:top w:val="nil"/>
          <w:left w:val="nil"/>
          <w:bottom w:val="nil"/>
          <w:right w:val="nil"/>
          <w:between w:val="nil"/>
        </w:pBdr>
        <w:rPr>
          <w:b/>
          <w:u w:val="single"/>
        </w:rPr>
      </w:pPr>
    </w:p>
    <w:p w14:paraId="00000012" w14:textId="77777777" w:rsidR="00232256" w:rsidRDefault="00C05D9B">
      <w:pPr>
        <w:pBdr>
          <w:top w:val="nil"/>
          <w:left w:val="nil"/>
          <w:bottom w:val="nil"/>
          <w:right w:val="nil"/>
          <w:between w:val="nil"/>
        </w:pBdr>
      </w:pPr>
      <w:r>
        <w:rPr>
          <w:b/>
          <w:u w:val="single"/>
        </w:rPr>
        <w:t>Sources institutionnelles :</w:t>
      </w:r>
    </w:p>
    <w:p w14:paraId="00000013" w14:textId="77777777" w:rsidR="00232256" w:rsidRDefault="00C05D9B">
      <w:pPr>
        <w:numPr>
          <w:ilvl w:val="0"/>
          <w:numId w:val="6"/>
        </w:numPr>
      </w:pPr>
      <w:hyperlink r:id="rId9">
        <w:r>
          <w:rPr>
            <w:color w:val="1155CC"/>
            <w:u w:val="single"/>
          </w:rPr>
          <w:t>REG_09.XLSX (finances.gouv.fr)</w:t>
        </w:r>
      </w:hyperlink>
      <w:r>
        <w:t>, p8-10,  Direction générale des douanes et droits indirects, Département des statistiques et des études du commerce extérieur, Ministère de l’action et des comptes publics, 3ème trimestre 2023,:</w:t>
      </w:r>
    </w:p>
    <w:p w14:paraId="00000014" w14:textId="77777777" w:rsidR="00232256" w:rsidRDefault="00C05D9B">
      <w:pPr>
        <w:ind w:left="720"/>
      </w:pPr>
      <w:r>
        <w:t>Chiffres clefs des exportation</w:t>
      </w:r>
      <w:r>
        <w:t>s du département de Charente, la boisson représentant 68% sur la période pour 2 462 millions d’euros. Exprime aussi les pays principaux comme les Etats-Unis d’Amérique, Singapour et la Chine pour environ 50% des exportations. Pays phare des exportations de</w:t>
      </w:r>
      <w:r>
        <w:t xml:space="preserve"> cognac.</w:t>
      </w:r>
    </w:p>
    <w:p w14:paraId="00000015" w14:textId="77777777" w:rsidR="00232256" w:rsidRDefault="00232256">
      <w:pPr>
        <w:ind w:left="720"/>
      </w:pPr>
    </w:p>
    <w:p w14:paraId="00000016" w14:textId="77777777" w:rsidR="00232256" w:rsidRDefault="00C05D9B">
      <w:pPr>
        <w:numPr>
          <w:ilvl w:val="0"/>
          <w:numId w:val="26"/>
        </w:numPr>
      </w:pPr>
      <w:hyperlink r:id="rId10">
        <w:r>
          <w:rPr>
            <w:color w:val="1155CC"/>
            <w:u w:val="single"/>
          </w:rPr>
          <w:t>Impacts de la nouvelle taxe américaine sur les vins et spiritueux</w:t>
        </w:r>
      </w:hyperlink>
      <w:r>
        <w:t>, 2021, questions au Sénat,</w:t>
      </w:r>
    </w:p>
    <w:p w14:paraId="00000017" w14:textId="77777777" w:rsidR="00232256" w:rsidRDefault="00C05D9B">
      <w:pPr>
        <w:ind w:left="720"/>
      </w:pPr>
      <w:r>
        <w:t>Les réponses gouvernementales aux problématiques suite aux sanctions améri</w:t>
      </w:r>
      <w:r>
        <w:t>caines aux exportations de spiritueux.</w:t>
      </w:r>
    </w:p>
    <w:p w14:paraId="00000018" w14:textId="77777777" w:rsidR="00232256" w:rsidRDefault="00232256">
      <w:pPr>
        <w:ind w:left="720"/>
      </w:pPr>
    </w:p>
    <w:p w14:paraId="00000019" w14:textId="77777777" w:rsidR="00232256" w:rsidRDefault="00C05D9B">
      <w:pPr>
        <w:numPr>
          <w:ilvl w:val="0"/>
          <w:numId w:val="12"/>
        </w:numPr>
      </w:pPr>
      <w:hyperlink r:id="rId11">
        <w:r>
          <w:rPr>
            <w:color w:val="1155CC"/>
            <w:u w:val="single"/>
          </w:rPr>
          <w:t>La consommation d'alcool en Europe - Touteleurope.eu</w:t>
        </w:r>
      </w:hyperlink>
      <w:r>
        <w:t>, 2017/2019, Eurostat</w:t>
      </w:r>
    </w:p>
    <w:p w14:paraId="0000001A" w14:textId="77777777" w:rsidR="00232256" w:rsidRDefault="00C05D9B">
      <w:pPr>
        <w:ind w:left="720"/>
      </w:pPr>
      <w:r>
        <w:t>Étude sur la consommation d’alcool en Europe, respo</w:t>
      </w:r>
      <w:r>
        <w:t xml:space="preserve">nsable de 7% des maladies et décès prématurés, comparatif sur le volume et la part de la consommation dans le budget des ménages. </w:t>
      </w:r>
    </w:p>
    <w:p w14:paraId="0000001B" w14:textId="77777777" w:rsidR="00232256" w:rsidRDefault="00232256">
      <w:pPr>
        <w:ind w:left="720"/>
      </w:pPr>
    </w:p>
    <w:p w14:paraId="0000001C" w14:textId="77777777" w:rsidR="00232256" w:rsidRDefault="00C05D9B">
      <w:pPr>
        <w:numPr>
          <w:ilvl w:val="0"/>
          <w:numId w:val="25"/>
        </w:numPr>
      </w:pPr>
      <w:hyperlink r:id="rId12">
        <w:r>
          <w:rPr>
            <w:color w:val="1155CC"/>
            <w:u w:val="single"/>
          </w:rPr>
          <w:t>ee_82.pdf (finances.gouv.fr)</w:t>
        </w:r>
      </w:hyperlink>
      <w:r>
        <w:t>, mars 2018, les chiffres du commerce extérieur, Direction générale des douanes et droits indirects, Rodolphe GINTZ</w:t>
      </w:r>
    </w:p>
    <w:p w14:paraId="0000001D" w14:textId="77777777" w:rsidR="00232256" w:rsidRDefault="00C05D9B">
      <w:pPr>
        <w:ind w:left="720"/>
      </w:pPr>
      <w:r>
        <w:lastRenderedPageBreak/>
        <w:t xml:space="preserve">Répartition en valeur des différents alcools dans les exportations. L'excédent commercial des spiritueux a doublé depuis 2009 en s’appuyant </w:t>
      </w:r>
      <w:r>
        <w:t>sur le cognac qui domine notamment par une absence de concurrence. Donne aussi les zones géographiques destinataires de ces exportations avec une confirmation forte pour l’Amérique avec quasiment 1,8 milliard d’euros, suivi de l’Asie avec un peu plus de 1,</w:t>
      </w:r>
      <w:r>
        <w:t>3 milliard d’euros.</w:t>
      </w:r>
    </w:p>
    <w:p w14:paraId="0000001E" w14:textId="77777777" w:rsidR="00232256" w:rsidRDefault="00232256"/>
    <w:p w14:paraId="0000001F" w14:textId="77777777" w:rsidR="00232256" w:rsidRDefault="00C05D9B">
      <w:pPr>
        <w:numPr>
          <w:ilvl w:val="0"/>
          <w:numId w:val="1"/>
        </w:numPr>
      </w:pPr>
      <w:hyperlink r:id="rId13">
        <w:r>
          <w:rPr>
            <w:color w:val="1155CC"/>
            <w:u w:val="single"/>
          </w:rPr>
          <w:t>Signature d’un accord Chine UE sur les indications géographiques (inao.gouv.fr)</w:t>
        </w:r>
      </w:hyperlink>
      <w:r>
        <w:t>, 15 septembr</w:t>
      </w:r>
      <w:r>
        <w:t xml:space="preserve">e 2020, Institut national de l’origine et de la qualité, </w:t>
      </w:r>
    </w:p>
    <w:p w14:paraId="00000020" w14:textId="77777777" w:rsidR="00232256" w:rsidRDefault="00C05D9B">
      <w:pPr>
        <w:ind w:left="720"/>
      </w:pPr>
      <w:r>
        <w:t xml:space="preserve">Signature d’un accord bilatéral entre l'Union européenne et la Chine. 26 IG françaises, dont le cognac </w:t>
      </w:r>
      <w:proofErr w:type="gramStart"/>
      <w:r>
        <w:t>bénéficient</w:t>
      </w:r>
      <w:proofErr w:type="gramEnd"/>
      <w:r>
        <w:t xml:space="preserve"> de garanties de protection dans la lutte contre les usurpations et imitations.</w:t>
      </w:r>
    </w:p>
    <w:p w14:paraId="00000021" w14:textId="77777777" w:rsidR="00232256" w:rsidRDefault="00232256">
      <w:pPr>
        <w:ind w:left="720"/>
      </w:pPr>
    </w:p>
    <w:p w14:paraId="00000022" w14:textId="77777777" w:rsidR="00232256" w:rsidRDefault="00C05D9B">
      <w:pPr>
        <w:numPr>
          <w:ilvl w:val="0"/>
          <w:numId w:val="10"/>
        </w:numPr>
      </w:pPr>
      <w:hyperlink r:id="rId14">
        <w:r>
          <w:rPr>
            <w:color w:val="1155CC"/>
            <w:u w:val="single"/>
          </w:rPr>
          <w:t>FICHE FILIÈRE SPIRITUEUX 2022.pdf (franceagrimer.fr)</w:t>
        </w:r>
      </w:hyperlink>
      <w:r>
        <w:t xml:space="preserve">, Janvier 2022, </w:t>
      </w:r>
      <w:proofErr w:type="spellStart"/>
      <w:r>
        <w:t>FranceAgriMer</w:t>
      </w:r>
      <w:proofErr w:type="spellEnd"/>
      <w:r>
        <w:t xml:space="preserve">, Etablissement national des produits de l’agriculture et </w:t>
      </w:r>
      <w:r>
        <w:t>de la mer</w:t>
      </w:r>
    </w:p>
    <w:p w14:paraId="00000023" w14:textId="77777777" w:rsidR="00232256" w:rsidRDefault="00C05D9B">
      <w:pPr>
        <w:ind w:left="720"/>
      </w:pPr>
      <w:r>
        <w:t>Fiche de synthèse de la filière des spiritueux en France, traite de la consommation des consommations en France en grande surface. Sont traités les chiffres d’affaires de la filière spiritueux estimés à 9,1 milliards d’euros. Les échanges, par l’</w:t>
      </w:r>
      <w:r>
        <w:t xml:space="preserve">importation et l’exportation sous formes graphiques </w:t>
      </w:r>
      <w:proofErr w:type="spellStart"/>
      <w:r>
        <w:t>sourcés</w:t>
      </w:r>
      <w:proofErr w:type="spellEnd"/>
      <w:r>
        <w:t xml:space="preserve"> à la douane française ainsi que les principaux marchés. Par spécifique au cognac mais illustre un état des lieux global.</w:t>
      </w:r>
    </w:p>
    <w:p w14:paraId="00000024" w14:textId="77777777" w:rsidR="00232256" w:rsidRDefault="00232256">
      <w:pPr>
        <w:ind w:left="720"/>
      </w:pPr>
    </w:p>
    <w:p w14:paraId="00000025" w14:textId="77777777" w:rsidR="00232256" w:rsidRDefault="00C05D9B">
      <w:pPr>
        <w:numPr>
          <w:ilvl w:val="0"/>
          <w:numId w:val="15"/>
        </w:numPr>
      </w:pPr>
      <w:r>
        <w:t>“</w:t>
      </w:r>
      <w:hyperlink r:id="rId15">
        <w:r>
          <w:rPr>
            <w:color w:val="1155CC"/>
            <w:u w:val="single"/>
          </w:rPr>
          <w:t>Les savoirs faire</w:t>
        </w:r>
        <w:r>
          <w:rPr>
            <w:color w:val="1155CC"/>
            <w:u w:val="single"/>
          </w:rPr>
          <w:t xml:space="preserve"> de l’élaboration du cognac</w:t>
        </w:r>
      </w:hyperlink>
      <w:r>
        <w:t xml:space="preserve">”, 7 février 2020, </w:t>
      </w:r>
    </w:p>
    <w:p w14:paraId="00000026" w14:textId="77777777" w:rsidR="00232256" w:rsidRDefault="00C05D9B">
      <w:pPr>
        <w:ind w:left="720"/>
      </w:pPr>
      <w:r>
        <w:t xml:space="preserve">La communauté afro-américaine consomme du cognac en distinction de la communauté </w:t>
      </w:r>
      <w:proofErr w:type="spellStart"/>
      <w:r>
        <w:t>WASPs</w:t>
      </w:r>
      <w:proofErr w:type="spellEnd"/>
      <w:r>
        <w:t>, traditionnellement consommatrices de whisky.</w:t>
      </w:r>
    </w:p>
    <w:p w14:paraId="00000027" w14:textId="77777777" w:rsidR="00232256" w:rsidRDefault="00232256"/>
    <w:p w14:paraId="00000028" w14:textId="77777777" w:rsidR="00232256" w:rsidRDefault="00C05D9B">
      <w:pPr>
        <w:rPr>
          <w:b/>
          <w:u w:val="single"/>
        </w:rPr>
      </w:pPr>
      <w:r>
        <w:rPr>
          <w:b/>
          <w:u w:val="single"/>
        </w:rPr>
        <w:t>Presse généraliste :</w:t>
      </w:r>
    </w:p>
    <w:p w14:paraId="00000029" w14:textId="77777777" w:rsidR="00232256" w:rsidRDefault="00232256">
      <w:pPr>
        <w:rPr>
          <w:b/>
          <w:u w:val="single"/>
        </w:rPr>
      </w:pPr>
    </w:p>
    <w:p w14:paraId="0000002A" w14:textId="77777777" w:rsidR="00232256" w:rsidRDefault="00C05D9B">
      <w:pPr>
        <w:numPr>
          <w:ilvl w:val="0"/>
          <w:numId w:val="20"/>
        </w:numPr>
      </w:pPr>
      <w:r>
        <w:t>“</w:t>
      </w:r>
      <w:hyperlink r:id="rId16">
        <w:r>
          <w:rPr>
            <w:color w:val="1155CC"/>
            <w:u w:val="single"/>
          </w:rPr>
          <w:t>Hennessy, leader mondial du cognac, inaugure un site de conditionnement en Charente</w:t>
        </w:r>
      </w:hyperlink>
      <w:r>
        <w:t>”, 18 octobre 2017, SOARES Cédric</w:t>
      </w:r>
    </w:p>
    <w:p w14:paraId="0000002B" w14:textId="77777777" w:rsidR="00232256" w:rsidRDefault="00C05D9B">
      <w:pPr>
        <w:ind w:left="720"/>
      </w:pPr>
      <w:r>
        <w:t xml:space="preserve">Le leader du cognac, propriété de LVMH a inauguré un nouveau site de conditionnement dans la zone d’activité du Pont-Neuf à </w:t>
      </w:r>
      <w:proofErr w:type="spellStart"/>
      <w:r>
        <w:t>Salles-d’Angles</w:t>
      </w:r>
      <w:proofErr w:type="spellEnd"/>
      <w:r>
        <w:t xml:space="preserve"> (Charente). L’usine de 26 000 m² a nécessité un investissement de 100 millions d’euros.</w:t>
      </w:r>
    </w:p>
    <w:p w14:paraId="0000002C" w14:textId="77777777" w:rsidR="00232256" w:rsidRDefault="00232256">
      <w:pPr>
        <w:ind w:left="720"/>
      </w:pPr>
    </w:p>
    <w:p w14:paraId="0000002D" w14:textId="77777777" w:rsidR="00232256" w:rsidRDefault="00C05D9B">
      <w:pPr>
        <w:numPr>
          <w:ilvl w:val="0"/>
          <w:numId w:val="20"/>
        </w:numPr>
      </w:pPr>
      <w:r>
        <w:t>“</w:t>
      </w:r>
      <w:hyperlink r:id="rId17">
        <w:r>
          <w:rPr>
            <w:color w:val="1155CC"/>
            <w:u w:val="single"/>
          </w:rPr>
          <w:t>Les grandes ambitions de Bernard Arnault (LVMH) pour le cognac Hennessy</w:t>
        </w:r>
      </w:hyperlink>
      <w:r>
        <w:t>”, 19/04/2019, CHALLENGES,</w:t>
      </w:r>
    </w:p>
    <w:p w14:paraId="0000002E" w14:textId="77777777" w:rsidR="00232256" w:rsidRDefault="00C05D9B">
      <w:pPr>
        <w:ind w:left="720"/>
      </w:pPr>
      <w:r>
        <w:t>Le cognac Hennessy, qui appartient au géant du luxe LVMH, va devenir d</w:t>
      </w:r>
      <w:r>
        <w:t>ans le courant de l'année "la plus grande marque de spiritueux au monde", en valeur, a affirmé mercredi le PDG Bernard Arnault lors de l'assemblée générale des actionnaires.</w:t>
      </w:r>
    </w:p>
    <w:p w14:paraId="0000002F" w14:textId="77777777" w:rsidR="00232256" w:rsidRDefault="00232256">
      <w:pPr>
        <w:ind w:left="720"/>
      </w:pPr>
    </w:p>
    <w:p w14:paraId="00000030" w14:textId="77777777" w:rsidR="00232256" w:rsidRDefault="00C05D9B">
      <w:pPr>
        <w:numPr>
          <w:ilvl w:val="0"/>
          <w:numId w:val="20"/>
        </w:numPr>
      </w:pPr>
      <w:hyperlink r:id="rId18">
        <w:r>
          <w:rPr>
            <w:color w:val="1155CC"/>
            <w:u w:val="single"/>
          </w:rPr>
          <w:t>“</w:t>
        </w:r>
        <w:proofErr w:type="spellStart"/>
        <w:r>
          <w:rPr>
            <w:color w:val="1155CC"/>
            <w:u w:val="single"/>
          </w:rPr>
          <w:t>Henessy</w:t>
        </w:r>
        <w:proofErr w:type="spellEnd"/>
        <w:r>
          <w:rPr>
            <w:color w:val="1155CC"/>
            <w:u w:val="single"/>
          </w:rPr>
          <w:t xml:space="preserve"> (LVMH) = plus de 45% de parts de marché du Cognac en 2021!”</w:t>
        </w:r>
      </w:hyperlink>
      <w:r>
        <w:t xml:space="preserve">, 28 février 2022, ROGINSKA </w:t>
      </w:r>
      <w:proofErr w:type="spellStart"/>
      <w:r>
        <w:t>Frederic</w:t>
      </w:r>
      <w:proofErr w:type="spellEnd"/>
    </w:p>
    <w:p w14:paraId="00000031" w14:textId="77777777" w:rsidR="00232256" w:rsidRDefault="00C05D9B">
      <w:pPr>
        <w:ind w:left="720"/>
      </w:pPr>
      <w:r>
        <w:t>Pour compléter cela, LVMH a révélé dans son dernier rapport financier que, sur les 223,2 millions de bouteilles de Cognac ve</w:t>
      </w:r>
      <w:r>
        <w:t>ndues l’an dernier, 102,6 millions d’</w:t>
      </w:r>
      <w:proofErr w:type="spellStart"/>
      <w:r>
        <w:t>entres</w:t>
      </w:r>
      <w:proofErr w:type="spellEnd"/>
      <w:r>
        <w:t xml:space="preserve"> elles venaient de Hennessy. En d’autres termes, la marque détient pas moins de 45,9% de parts de marché de la filière.</w:t>
      </w:r>
    </w:p>
    <w:p w14:paraId="00000032" w14:textId="77777777" w:rsidR="00232256" w:rsidRDefault="00232256">
      <w:pPr>
        <w:ind w:left="720"/>
      </w:pPr>
    </w:p>
    <w:p w14:paraId="00000033" w14:textId="77777777" w:rsidR="00232256" w:rsidRDefault="00C05D9B">
      <w:pPr>
        <w:numPr>
          <w:ilvl w:val="0"/>
          <w:numId w:val="4"/>
        </w:numPr>
      </w:pPr>
      <w:hyperlink r:id="rId19">
        <w:r>
          <w:rPr>
            <w:color w:val="1155CC"/>
            <w:u w:val="single"/>
          </w:rPr>
          <w:t>“Le marc</w:t>
        </w:r>
        <w:r>
          <w:rPr>
            <w:color w:val="1155CC"/>
            <w:u w:val="single"/>
          </w:rPr>
          <w:t>hé du cognac, France”</w:t>
        </w:r>
      </w:hyperlink>
      <w:r>
        <w:t>, 6 septembre 2022,</w:t>
      </w:r>
    </w:p>
    <w:p w14:paraId="00000034" w14:textId="77777777" w:rsidR="00232256" w:rsidRDefault="00C05D9B">
      <w:pPr>
        <w:ind w:left="720"/>
      </w:pPr>
      <w:r>
        <w:lastRenderedPageBreak/>
        <w:t xml:space="preserve">Le marché du cognac en France est concentré, quatre groupes partagent 80% du marché mondial (LVMH, Rémy Cointreau, Pernod-Ricard, </w:t>
      </w:r>
      <w:proofErr w:type="spellStart"/>
      <w:r>
        <w:t>Beam</w:t>
      </w:r>
      <w:proofErr w:type="spellEnd"/>
      <w:r>
        <w:t xml:space="preserve"> </w:t>
      </w:r>
      <w:proofErr w:type="spellStart"/>
      <w:r>
        <w:t>Suntory</w:t>
      </w:r>
      <w:proofErr w:type="spellEnd"/>
      <w:r>
        <w:t>).</w:t>
      </w:r>
    </w:p>
    <w:p w14:paraId="00000035" w14:textId="77777777" w:rsidR="00232256" w:rsidRDefault="00232256">
      <w:pPr>
        <w:ind w:left="720"/>
      </w:pPr>
    </w:p>
    <w:p w14:paraId="00000036" w14:textId="77777777" w:rsidR="00232256" w:rsidRDefault="00C05D9B">
      <w:pPr>
        <w:numPr>
          <w:ilvl w:val="0"/>
          <w:numId w:val="7"/>
        </w:numPr>
      </w:pPr>
      <w:r>
        <w:t>“</w:t>
      </w:r>
      <w:hyperlink r:id="rId20">
        <w:r>
          <w:rPr>
            <w:color w:val="1155CC"/>
            <w:u w:val="single"/>
          </w:rPr>
          <w:t xml:space="preserve">En rachetant </w:t>
        </w:r>
        <w:proofErr w:type="spellStart"/>
        <w:r>
          <w:rPr>
            <w:color w:val="1155CC"/>
            <w:u w:val="single"/>
          </w:rPr>
          <w:t>Courvoisier</w:t>
        </w:r>
        <w:proofErr w:type="spellEnd"/>
        <w:r>
          <w:rPr>
            <w:color w:val="1155CC"/>
            <w:u w:val="single"/>
          </w:rPr>
          <w:t xml:space="preserve">, le groupe </w:t>
        </w:r>
        <w:proofErr w:type="spellStart"/>
        <w:r>
          <w:rPr>
            <w:color w:val="1155CC"/>
            <w:u w:val="single"/>
          </w:rPr>
          <w:t>Campari</w:t>
        </w:r>
        <w:proofErr w:type="spellEnd"/>
        <w:r>
          <w:rPr>
            <w:color w:val="1155CC"/>
            <w:u w:val="single"/>
          </w:rPr>
          <w:t xml:space="preserve"> veut rééquilibrer le marché du cognac</w:t>
        </w:r>
      </w:hyperlink>
      <w:r>
        <w:t xml:space="preserve">”, 20 décembre 2023, MARSAT Pierre </w:t>
      </w:r>
    </w:p>
    <w:p w14:paraId="00000037" w14:textId="77777777" w:rsidR="00232256" w:rsidRDefault="00C05D9B">
      <w:pPr>
        <w:ind w:left="720"/>
      </w:pPr>
      <w:r>
        <w:t xml:space="preserve">Le groupe italien, qui a dans son giron la célèbre </w:t>
      </w:r>
      <w:r>
        <w:t xml:space="preserve">marque d'amer de couleur rouge, mais aussi de la vodka, du whisky, et aussi du cognac avec l'eau-de-vie </w:t>
      </w:r>
      <w:proofErr w:type="spellStart"/>
      <w:r>
        <w:t>Bisquit</w:t>
      </w:r>
      <w:proofErr w:type="spellEnd"/>
      <w:r>
        <w:t xml:space="preserve"> et la liqueur Grand </w:t>
      </w:r>
      <w:proofErr w:type="spellStart"/>
      <w:r>
        <w:t>Marnier</w:t>
      </w:r>
      <w:proofErr w:type="spellEnd"/>
      <w:r>
        <w:t xml:space="preserve">, va investir 1 milliard 200 millions d'euros dans le cognac </w:t>
      </w:r>
      <w:proofErr w:type="spellStart"/>
      <w:r>
        <w:t>jarnacais</w:t>
      </w:r>
      <w:proofErr w:type="spellEnd"/>
      <w:r>
        <w:t>.</w:t>
      </w:r>
    </w:p>
    <w:p w14:paraId="00000038" w14:textId="77777777" w:rsidR="00232256" w:rsidRDefault="00232256">
      <w:pPr>
        <w:ind w:left="720"/>
      </w:pPr>
    </w:p>
    <w:p w14:paraId="00000039" w14:textId="77777777" w:rsidR="00232256" w:rsidRDefault="00C05D9B">
      <w:pPr>
        <w:numPr>
          <w:ilvl w:val="0"/>
          <w:numId w:val="2"/>
        </w:numPr>
      </w:pPr>
      <w:hyperlink r:id="rId21">
        <w:r>
          <w:rPr>
            <w:color w:val="1155CC"/>
            <w:u w:val="single"/>
          </w:rPr>
          <w:t>“</w:t>
        </w:r>
        <w:proofErr w:type="spellStart"/>
        <w:r>
          <w:rPr>
            <w:color w:val="1155CC"/>
            <w:u w:val="single"/>
          </w:rPr>
          <w:t>Asap</w:t>
        </w:r>
        <w:proofErr w:type="spellEnd"/>
        <w:r>
          <w:rPr>
            <w:color w:val="1155CC"/>
            <w:u w:val="single"/>
          </w:rPr>
          <w:t xml:space="preserve"> Rocky lance un cognac avec </w:t>
        </w:r>
        <w:proofErr w:type="spellStart"/>
        <w:r>
          <w:rPr>
            <w:color w:val="1155CC"/>
            <w:u w:val="single"/>
          </w:rPr>
          <w:t>Courvoisier</w:t>
        </w:r>
        <w:proofErr w:type="spellEnd"/>
        <w:r>
          <w:rPr>
            <w:color w:val="1155CC"/>
            <w:u w:val="single"/>
          </w:rPr>
          <w:t>”</w:t>
        </w:r>
      </w:hyperlink>
      <w:r>
        <w:t xml:space="preserve">, 22 juin 2017, </w:t>
      </w:r>
      <w:proofErr w:type="spellStart"/>
      <w:r>
        <w:t>Generations</w:t>
      </w:r>
      <w:proofErr w:type="spellEnd"/>
      <w:r>
        <w:t xml:space="preserve"> HIP HOP Soul Radio</w:t>
      </w:r>
    </w:p>
    <w:p w14:paraId="0000003A" w14:textId="77777777" w:rsidR="00232256" w:rsidRDefault="00C05D9B">
      <w:pPr>
        <w:ind w:left="720"/>
      </w:pPr>
      <w:r>
        <w:t xml:space="preserve">C’est avec la marque de cognac </w:t>
      </w:r>
      <w:proofErr w:type="spellStart"/>
      <w:r>
        <w:t>Courvoisier</w:t>
      </w:r>
      <w:proofErr w:type="spellEnd"/>
      <w:r>
        <w:t xml:space="preserve"> qu’</w:t>
      </w:r>
      <w:proofErr w:type="spellStart"/>
      <w:r>
        <w:fldChar w:fldCharType="begin"/>
      </w:r>
      <w:r>
        <w:instrText xml:space="preserve"> HYPERLINK "https://generations.fr/news/coulisse/41024</w:instrText>
      </w:r>
      <w:r>
        <w:instrText xml:space="preserve">/lana-del-rey-de-retour-avec-asap-rocky-et-playboi-carti" \h </w:instrText>
      </w:r>
      <w:r>
        <w:fldChar w:fldCharType="separate"/>
      </w:r>
      <w:r>
        <w:t>Asap</w:t>
      </w:r>
      <w:proofErr w:type="spellEnd"/>
      <w:r>
        <w:t xml:space="preserve"> Rocky</w:t>
      </w:r>
      <w:r>
        <w:fldChar w:fldCharType="end"/>
      </w:r>
      <w:r>
        <w:t xml:space="preserve"> s’est associé, afin de lancer une nouvelle ligne de produits appelée </w:t>
      </w:r>
      <w:r>
        <w:rPr>
          <w:i/>
        </w:rPr>
        <w:t xml:space="preserve">‘’Honor </w:t>
      </w:r>
      <w:proofErr w:type="spellStart"/>
      <w:r>
        <w:rPr>
          <w:i/>
        </w:rPr>
        <w:t>Your</w:t>
      </w:r>
      <w:proofErr w:type="spellEnd"/>
      <w:r>
        <w:rPr>
          <w:i/>
        </w:rPr>
        <w:t xml:space="preserve"> Code’’</w:t>
      </w:r>
      <w:r>
        <w:t>.</w:t>
      </w:r>
    </w:p>
    <w:p w14:paraId="0000003B" w14:textId="77777777" w:rsidR="00232256" w:rsidRDefault="00232256">
      <w:pPr>
        <w:ind w:left="720"/>
      </w:pPr>
    </w:p>
    <w:p w14:paraId="0000003C" w14:textId="77777777" w:rsidR="00232256" w:rsidRDefault="00C05D9B">
      <w:pPr>
        <w:numPr>
          <w:ilvl w:val="0"/>
          <w:numId w:val="27"/>
        </w:numPr>
      </w:pPr>
      <w:r>
        <w:t>“</w:t>
      </w:r>
      <w:proofErr w:type="spellStart"/>
      <w:r>
        <w:fldChar w:fldCharType="begin"/>
      </w:r>
      <w:r>
        <w:instrText xml:space="preserve"> HYPERLINK "https://www.google.com/search?q=snoop+dogg+landy&amp;client=firefox-b-d&amp;sca_esv=592839051&amp;ei=U1eEZYuXMbKZkdUP8OmmkAk&amp;ved=0ahUKEwjLjIrs6aCDAxWyTKQEHfC0CZIQ4dUDCBA&amp;uact=5&amp;oq=snoop+dogg+landy&amp;gs_lp=Egxnd3Mtd2l6LXNlcnAiEHNub29wIGRvZ2cgbGFuZHkyBRAhGKABS</w:instrText>
      </w:r>
      <w:r>
        <w:instrText>IqKAVDqC1j7hQFwAXgAkAEAmAFVoAHfBqoBAjEzuAEDyAEA-AEBwgIIEAAYgAQYogTCAhMQLhhDGNQCGJoDGKgDGIAEGIoFwgIFEAAYgATCAgYQABgHGB7CAgQQABgewgIGEAAYCBgewgIiEC4YQxjUAhiaAxioAxiABBiKBRiXBRjcBBjeBBjfBNgBAcICCBAAGAgYBxgewgIIECEYoAEYwwTCAgsQLhiABBiYAxioA8ICCxAuGIAEGKgDGJgDw</w:instrText>
      </w:r>
      <w:r>
        <w:instrText xml:space="preserve">gILEC4YmAMYqAMYgATCAgsQLhiABBikAxioA8ICGhAuGIAEGJgDGKgDGJcFGNwEGN4EGOAE2AEBwgIIEAAYFhgeGArCAgYQABgWGB7iAwQYASBBiAYBugYGCAEQARgU&amp;sclient=gws-wiz-serp" \l "ip=1" \h </w:instrText>
      </w:r>
      <w:r>
        <w:fldChar w:fldCharType="separate"/>
      </w:r>
      <w:r>
        <w:rPr>
          <w:color w:val="1155CC"/>
          <w:u w:val="single"/>
        </w:rPr>
        <w:t>Snoop</w:t>
      </w:r>
      <w:proofErr w:type="spellEnd"/>
      <w:r>
        <w:rPr>
          <w:color w:val="1155CC"/>
          <w:u w:val="single"/>
        </w:rPr>
        <w:t xml:space="preserve"> </w:t>
      </w:r>
      <w:proofErr w:type="spellStart"/>
      <w:r>
        <w:rPr>
          <w:color w:val="1155CC"/>
          <w:u w:val="single"/>
        </w:rPr>
        <w:t>Doggy</w:t>
      </w:r>
      <w:proofErr w:type="spellEnd"/>
      <w:r>
        <w:rPr>
          <w:color w:val="1155CC"/>
          <w:u w:val="single"/>
        </w:rPr>
        <w:t xml:space="preserve"> Dog ambassadeur de Landy</w:t>
      </w:r>
      <w:r>
        <w:rPr>
          <w:color w:val="1155CC"/>
          <w:u w:val="single"/>
        </w:rPr>
        <w:fldChar w:fldCharType="end"/>
      </w:r>
      <w:r>
        <w:t>”, 21 août 2008, Alambic Magazine</w:t>
      </w:r>
    </w:p>
    <w:p w14:paraId="0000003D" w14:textId="77777777" w:rsidR="00232256" w:rsidRDefault="00C05D9B">
      <w:pPr>
        <w:ind w:left="720"/>
      </w:pPr>
      <w:proofErr w:type="spellStart"/>
      <w:r>
        <w:t>Snoop</w:t>
      </w:r>
      <w:proofErr w:type="spellEnd"/>
      <w:r>
        <w:t xml:space="preserve"> </w:t>
      </w:r>
      <w:proofErr w:type="spellStart"/>
      <w:r>
        <w:t>Doggy</w:t>
      </w:r>
      <w:proofErr w:type="spellEnd"/>
      <w:r>
        <w:t xml:space="preserve"> Dog (80 mi</w:t>
      </w:r>
      <w:r>
        <w:t>llions de disques vendus) est depuis le printemps l’ambassadeur du cognac Landy (cognacs Ferrand) aux Etats-Unis, via un contrat de long terme. Par le passé, le rappeur avait rappé les mérites du cognac Hennessy. Il a le même emblème que la maison Landy, u</w:t>
      </w:r>
      <w:r>
        <w:t>n lévrier.</w:t>
      </w:r>
    </w:p>
    <w:p w14:paraId="0000003E" w14:textId="77777777" w:rsidR="00232256" w:rsidRDefault="00232256">
      <w:pPr>
        <w:ind w:left="720"/>
      </w:pPr>
    </w:p>
    <w:p w14:paraId="0000003F" w14:textId="77777777" w:rsidR="00232256" w:rsidRDefault="00C05D9B">
      <w:pPr>
        <w:numPr>
          <w:ilvl w:val="0"/>
          <w:numId w:val="9"/>
        </w:numPr>
      </w:pPr>
      <w:hyperlink r:id="rId22">
        <w:r>
          <w:rPr>
            <w:color w:val="1155CC"/>
            <w:u w:val="single"/>
          </w:rPr>
          <w:t>Un petit cognac,</w:t>
        </w:r>
      </w:hyperlink>
      <w:r>
        <w:t xml:space="preserve"> 25 mars 2020, Master 1 IP/IT Paris-Saclay </w:t>
      </w:r>
    </w:p>
    <w:p w14:paraId="00000040" w14:textId="77777777" w:rsidR="00232256" w:rsidRDefault="00C05D9B">
      <w:pPr>
        <w:ind w:left="720"/>
      </w:pPr>
      <w:r>
        <w:t>L’article aborde la renommée du cognac, leader des exportations françaises. Il souligne les mesures de protection util</w:t>
      </w:r>
      <w:r>
        <w:t xml:space="preserve">isées (AOP, IGP) et les divers litiges que cela a pu susciter. </w:t>
      </w:r>
    </w:p>
    <w:p w14:paraId="00000041" w14:textId="51968972" w:rsidR="00232256" w:rsidRDefault="00C05D9B">
      <w:pPr>
        <w:ind w:left="720"/>
      </w:pPr>
      <w:r>
        <w:t>“</w:t>
      </w:r>
      <w:r>
        <w:rPr>
          <w:highlight w:val="white"/>
        </w:rPr>
        <w:t>Les juges étrangers participent également à cet effort : en décembre 2010, la Cour d’Ankara (Turquie) a donné raison au BNIC (</w:t>
      </w:r>
      <w:r>
        <w:rPr>
          <w:i/>
          <w:highlight w:val="white"/>
        </w:rPr>
        <w:t>Bureau National Interprofessionnel du Cognac</w:t>
      </w:r>
      <w:r>
        <w:rPr>
          <w:highlight w:val="white"/>
        </w:rPr>
        <w:t>) qui reprochait à un</w:t>
      </w:r>
      <w:r>
        <w:rPr>
          <w:highlight w:val="white"/>
        </w:rPr>
        <w:t xml:space="preserve"> créateur turc d’utiliser le terme Cognac pour désigner une collection de vêtements. Le juge turc a pris en compte la notoriété du spiritueux pour justifier la particulière protection dont devait bénéficier le terme de Cognac, dépassant ainsi le principe d</w:t>
      </w:r>
      <w:r>
        <w:rPr>
          <w:highlight w:val="white"/>
        </w:rPr>
        <w:t>e spécialité du droit des marques.”</w:t>
      </w:r>
    </w:p>
    <w:p w14:paraId="1723AD96" w14:textId="4EC71ECB" w:rsidR="00721211" w:rsidRDefault="00721211">
      <w:pPr>
        <w:ind w:left="720"/>
      </w:pPr>
    </w:p>
    <w:p w14:paraId="34EB1E82" w14:textId="359D719F" w:rsidR="00721211" w:rsidRDefault="00721211" w:rsidP="00721211">
      <w:pPr>
        <w:pStyle w:val="Paragraphedeliste"/>
        <w:numPr>
          <w:ilvl w:val="0"/>
          <w:numId w:val="9"/>
        </w:numPr>
      </w:pPr>
      <w:hyperlink r:id="rId23" w:history="1">
        <w:r w:rsidRPr="00CB37E0">
          <w:rPr>
            <w:rStyle w:val="Lienhypertexte"/>
          </w:rPr>
          <w:t>Gel du vignoble cognaçais : les v</w:t>
        </w:r>
        <w:r w:rsidRPr="00CB37E0">
          <w:rPr>
            <w:rStyle w:val="Lienhypertexte"/>
          </w:rPr>
          <w:t>r</w:t>
        </w:r>
        <w:r w:rsidRPr="00CB37E0">
          <w:rPr>
            <w:rStyle w:val="Lienhypertexte"/>
          </w:rPr>
          <w:t>ais chiffres des dégâts (sudouest.fr)</w:t>
        </w:r>
      </w:hyperlink>
      <w:r w:rsidRPr="00CB37E0">
        <w:t xml:space="preserve"> </w:t>
      </w:r>
      <w:r w:rsidR="0023408B">
        <w:t xml:space="preserve">22 </w:t>
      </w:r>
      <w:r w:rsidRPr="00CB37E0">
        <w:t xml:space="preserve">mai 2021 Sébastien </w:t>
      </w:r>
      <w:proofErr w:type="spellStart"/>
      <w:r w:rsidRPr="00CB37E0">
        <w:t>Girardel</w:t>
      </w:r>
      <w:proofErr w:type="spellEnd"/>
    </w:p>
    <w:p w14:paraId="741CA2B2" w14:textId="3C820460" w:rsidR="0023408B" w:rsidRPr="00CB37E0" w:rsidRDefault="0023408B" w:rsidP="0023408B">
      <w:pPr>
        <w:pStyle w:val="Paragraphedeliste"/>
      </w:pPr>
      <w:r>
        <w:t xml:space="preserve">L’article aborde les dégâts causés par le gel entre avril et mai et l’influence que cela pourrait avoir sur les rendements. </w:t>
      </w:r>
    </w:p>
    <w:p w14:paraId="3AFE4016" w14:textId="77777777" w:rsidR="00721211" w:rsidRPr="00721211" w:rsidRDefault="00721211" w:rsidP="00721211">
      <w:pPr>
        <w:pStyle w:val="Paragraphedeliste"/>
        <w:rPr>
          <w:color w:val="000000"/>
          <w:shd w:val="clear" w:color="auto" w:fill="FFFFFF"/>
        </w:rPr>
      </w:pPr>
      <w:r w:rsidRPr="00721211">
        <w:rPr>
          <w:color w:val="000000"/>
          <w:shd w:val="clear" w:color="auto" w:fill="FFFFFF"/>
        </w:rPr>
        <w:t>« Environ 15 % de pertes sur l’ensemble du vignoble », « le cognac a été touché par une succession de gelées »</w:t>
      </w:r>
    </w:p>
    <w:p w14:paraId="47F540A4" w14:textId="202F68A7" w:rsidR="00721211" w:rsidRDefault="00721211" w:rsidP="00721211">
      <w:pPr>
        <w:pStyle w:val="Paragraphedeliste"/>
      </w:pPr>
    </w:p>
    <w:p w14:paraId="3B5A47C8" w14:textId="20393288" w:rsidR="00721211" w:rsidRDefault="00721211" w:rsidP="00721211">
      <w:pPr>
        <w:pStyle w:val="Paragraphedeliste"/>
        <w:numPr>
          <w:ilvl w:val="0"/>
          <w:numId w:val="9"/>
        </w:numPr>
      </w:pPr>
      <w:hyperlink r:id="rId24" w:history="1">
        <w:r w:rsidRPr="00CB37E0">
          <w:rPr>
            <w:rStyle w:val="Lienhypertexte"/>
          </w:rPr>
          <w:t>Grêle dans le vignoble du cognac : la carte interactive</w:t>
        </w:r>
        <w:r w:rsidRPr="00CB37E0">
          <w:rPr>
            <w:rStyle w:val="Lienhypertexte"/>
          </w:rPr>
          <w:t xml:space="preserve"> </w:t>
        </w:r>
        <w:r w:rsidRPr="00CB37E0">
          <w:rPr>
            <w:rStyle w:val="Lienhypertexte"/>
          </w:rPr>
          <w:t>des</w:t>
        </w:r>
        <w:r w:rsidRPr="00CB37E0">
          <w:rPr>
            <w:rStyle w:val="Lienhypertexte"/>
          </w:rPr>
          <w:t xml:space="preserve"> </w:t>
        </w:r>
        <w:r w:rsidRPr="00CB37E0">
          <w:rPr>
            <w:rStyle w:val="Lienhypertexte"/>
          </w:rPr>
          <w:t>dégâts (sudouest.fr)</w:t>
        </w:r>
      </w:hyperlink>
      <w:r w:rsidRPr="00CB37E0">
        <w:t xml:space="preserve"> </w:t>
      </w:r>
      <w:r w:rsidR="0023408B">
        <w:t xml:space="preserve">29 </w:t>
      </w:r>
      <w:r w:rsidRPr="00CB37E0">
        <w:t>juin 2022 Olivier Sarazin</w:t>
      </w:r>
    </w:p>
    <w:p w14:paraId="4D545908" w14:textId="613F6C76" w:rsidR="0023408B" w:rsidRPr="00CB37E0" w:rsidRDefault="0023408B" w:rsidP="0023408B">
      <w:pPr>
        <w:pStyle w:val="Paragraphedeliste"/>
      </w:pPr>
      <w:r>
        <w:t xml:space="preserve">L’article parle des orages arrivés fin juin qui ont touchés 170 communes et fortement abîmés les vignes, ce qui provoquent chez les producteurs des craintes concernant les rendements à venir. </w:t>
      </w:r>
    </w:p>
    <w:p w14:paraId="1180939C" w14:textId="77777777" w:rsidR="00721211" w:rsidRPr="00721211" w:rsidRDefault="00721211" w:rsidP="00721211">
      <w:pPr>
        <w:pStyle w:val="Paragraphedeliste"/>
        <w:rPr>
          <w:bCs/>
          <w:color w:val="000000"/>
          <w:shd w:val="clear" w:color="auto" w:fill="FFFFFF"/>
        </w:rPr>
      </w:pPr>
      <w:r w:rsidRPr="00721211">
        <w:rPr>
          <w:bCs/>
          <w:color w:val="000000"/>
          <w:shd w:val="clear" w:color="auto" w:fill="FFFFFF"/>
        </w:rPr>
        <w:t>« Compromis 15 % du potentiel de récolte au pays du cognac »</w:t>
      </w:r>
      <w:r w:rsidRPr="00CB37E0">
        <w:t xml:space="preserve"> « </w:t>
      </w:r>
      <w:r w:rsidRPr="00721211">
        <w:rPr>
          <w:bCs/>
          <w:color w:val="000000"/>
          <w:shd w:val="clear" w:color="auto" w:fill="FFFFFF"/>
        </w:rPr>
        <w:t>Elle a meurtri 13 500 hectares de vignes »</w:t>
      </w:r>
    </w:p>
    <w:p w14:paraId="55CE9E3E" w14:textId="4CE64D66" w:rsidR="00721211" w:rsidRDefault="00721211" w:rsidP="00721211">
      <w:pPr>
        <w:pStyle w:val="Paragraphedeliste"/>
      </w:pPr>
    </w:p>
    <w:p w14:paraId="78560A7F" w14:textId="3756EC84" w:rsidR="00721211" w:rsidRDefault="00721211" w:rsidP="00721211">
      <w:pPr>
        <w:pStyle w:val="Paragraphedeliste"/>
        <w:numPr>
          <w:ilvl w:val="0"/>
          <w:numId w:val="9"/>
        </w:numPr>
      </w:pPr>
      <w:hyperlink r:id="rId25" w:history="1">
        <w:r w:rsidRPr="00CB37E0">
          <w:rPr>
            <w:rStyle w:val="Lienhypertexte"/>
          </w:rPr>
          <w:t>Vidéo. Les vignes du Cognac souf</w:t>
        </w:r>
        <w:r w:rsidRPr="00CB37E0">
          <w:rPr>
            <w:rStyle w:val="Lienhypertexte"/>
          </w:rPr>
          <w:t>f</w:t>
        </w:r>
        <w:r w:rsidRPr="00CB37E0">
          <w:rPr>
            <w:rStyle w:val="Lienhypertexte"/>
          </w:rPr>
          <w:t>rent du manque d'eau, un stress hydrique qui pourrait affecter les rendements (francetvinfo.fr)</w:t>
        </w:r>
      </w:hyperlink>
      <w:r w:rsidRPr="00CB37E0">
        <w:t xml:space="preserve"> </w:t>
      </w:r>
      <w:r w:rsidR="0023408B">
        <w:t xml:space="preserve">11 septembre </w:t>
      </w:r>
      <w:r w:rsidRPr="00CB37E0">
        <w:t xml:space="preserve">2023 Sophie Goux et Jérôme </w:t>
      </w:r>
      <w:proofErr w:type="spellStart"/>
      <w:r w:rsidRPr="00CB37E0">
        <w:t>Deboeuf</w:t>
      </w:r>
      <w:proofErr w:type="spellEnd"/>
    </w:p>
    <w:p w14:paraId="1CBC4F8F" w14:textId="7E5F4E5D" w:rsidR="0023408B" w:rsidRPr="00CB37E0" w:rsidRDefault="0023408B" w:rsidP="0023408B">
      <w:pPr>
        <w:pStyle w:val="Paragraphedeliste"/>
      </w:pPr>
      <w:r>
        <w:t>Cet extrait de France 3 explique les effets néfastes du soleil dégrade fortement les vignes.</w:t>
      </w:r>
    </w:p>
    <w:p w14:paraId="17DD9A4F" w14:textId="5930E12E" w:rsidR="00721211" w:rsidRDefault="00721211" w:rsidP="00721211">
      <w:pPr>
        <w:pStyle w:val="Paragraphedeliste"/>
        <w:rPr>
          <w:rStyle w:val="Accentuation"/>
          <w:i w:val="0"/>
          <w:shd w:val="clear" w:color="auto" w:fill="FFFFFF"/>
        </w:rPr>
      </w:pPr>
      <w:r w:rsidRPr="00721211">
        <w:rPr>
          <w:rStyle w:val="Accentuation"/>
          <w:i w:val="0"/>
          <w:shd w:val="clear" w:color="auto" w:fill="FFFFFF"/>
        </w:rPr>
        <w:t>« Le pourcentage de perte aujourd'hui doit être entre 30 et 40 % » « La plante ayant tellement soif, elle va récupérer l'humidité à l'intérieur de la grappe pour maintenir un feuillage vivant »</w:t>
      </w:r>
    </w:p>
    <w:p w14:paraId="433B7448" w14:textId="77777777" w:rsidR="0023408B" w:rsidRPr="0023408B" w:rsidRDefault="0023408B" w:rsidP="0023408B">
      <w:pPr>
        <w:rPr>
          <w:iCs/>
          <w:shd w:val="clear" w:color="auto" w:fill="FFFFFF"/>
        </w:rPr>
      </w:pPr>
    </w:p>
    <w:p w14:paraId="4B4E2183" w14:textId="50D3E065" w:rsidR="00721211" w:rsidRDefault="00721211" w:rsidP="00721211">
      <w:pPr>
        <w:pStyle w:val="Paragraphedeliste"/>
        <w:numPr>
          <w:ilvl w:val="0"/>
          <w:numId w:val="9"/>
        </w:numPr>
      </w:pPr>
      <w:hyperlink r:id="rId26" w:history="1">
        <w:r w:rsidRPr="00CB37E0">
          <w:rPr>
            <w:rStyle w:val="Lienhypertexte"/>
          </w:rPr>
          <w:t>Le vignoble cognaçais face au réchauffement clima</w:t>
        </w:r>
        <w:r w:rsidRPr="00CB37E0">
          <w:rPr>
            <w:rStyle w:val="Lienhypertexte"/>
          </w:rPr>
          <w:t>t</w:t>
        </w:r>
        <w:r w:rsidRPr="00CB37E0">
          <w:rPr>
            <w:rStyle w:val="Lienhypertexte"/>
          </w:rPr>
          <w:t xml:space="preserve">ique - Charente </w:t>
        </w:r>
        <w:r w:rsidRPr="00CB37E0">
          <w:rPr>
            <w:rStyle w:val="Lienhypertexte"/>
          </w:rPr>
          <w:t>L</w:t>
        </w:r>
        <w:r w:rsidRPr="00CB37E0">
          <w:rPr>
            <w:rStyle w:val="Lienhypertexte"/>
          </w:rPr>
          <w:t>ibre.fr</w:t>
        </w:r>
      </w:hyperlink>
      <w:r w:rsidRPr="00CB37E0">
        <w:t xml:space="preserve"> </w:t>
      </w:r>
      <w:r w:rsidR="0023408B">
        <w:t xml:space="preserve">16 novembre </w:t>
      </w:r>
      <w:r w:rsidRPr="00CB37E0">
        <w:t>2015 Frédéric Berg</w:t>
      </w:r>
    </w:p>
    <w:p w14:paraId="6B547242" w14:textId="3D4D9C27" w:rsidR="0023408B" w:rsidRPr="00CB37E0" w:rsidRDefault="0023408B" w:rsidP="0023408B">
      <w:pPr>
        <w:pStyle w:val="Paragraphedeliste"/>
      </w:pPr>
      <w:r>
        <w:t>Cet article aborde les nombreuses problématiques liées au réchauffements climatiques qui se présentent au producteurs de cognac</w:t>
      </w:r>
      <w:r w:rsidR="00346233">
        <w:t xml:space="preserve"> (modification du goût, sécheresse) et les possibles solutions.</w:t>
      </w:r>
    </w:p>
    <w:p w14:paraId="0F686BD8" w14:textId="77777777" w:rsidR="00721211" w:rsidRPr="00721211" w:rsidRDefault="00721211" w:rsidP="00721211">
      <w:pPr>
        <w:pStyle w:val="Paragraphedeliste"/>
        <w:rPr>
          <w:color w:val="222222"/>
          <w:shd w:val="clear" w:color="auto" w:fill="FFFFFF"/>
        </w:rPr>
      </w:pPr>
      <w:r w:rsidRPr="00721211">
        <w:rPr>
          <w:color w:val="222222"/>
          <w:shd w:val="clear" w:color="auto" w:fill="FFFFFF"/>
        </w:rPr>
        <w:t>« Les vendanges se font désormais avec deux à trois semaines d’avance par rapport aux années soixante-dix »</w:t>
      </w:r>
    </w:p>
    <w:p w14:paraId="670EC13F" w14:textId="0FBA9115" w:rsidR="00721211" w:rsidRDefault="00721211" w:rsidP="00721211"/>
    <w:p w14:paraId="102B07E6" w14:textId="3914F23D" w:rsidR="00721211" w:rsidRDefault="00721211" w:rsidP="00721211">
      <w:pPr>
        <w:pStyle w:val="Paragraphedeliste"/>
        <w:numPr>
          <w:ilvl w:val="0"/>
          <w:numId w:val="9"/>
        </w:numPr>
      </w:pPr>
      <w:hyperlink r:id="rId27" w:history="1">
        <w:r w:rsidRPr="00CB37E0">
          <w:rPr>
            <w:rStyle w:val="Lienhypertexte"/>
          </w:rPr>
          <w:t>Cognac : les ravages du gel d</w:t>
        </w:r>
        <w:r w:rsidRPr="00CB37E0">
          <w:rPr>
            <w:rStyle w:val="Lienhypertexte"/>
          </w:rPr>
          <w:t>a</w:t>
        </w:r>
        <w:r w:rsidRPr="00CB37E0">
          <w:rPr>
            <w:rStyle w:val="Lienhypertexte"/>
          </w:rPr>
          <w:t>ns les vignobles (francetvinfo.fr)</w:t>
        </w:r>
      </w:hyperlink>
      <w:r w:rsidRPr="00CB37E0">
        <w:t xml:space="preserve"> </w:t>
      </w:r>
      <w:r w:rsidR="00346233">
        <w:t xml:space="preserve">30 avril </w:t>
      </w:r>
      <w:r w:rsidRPr="00CB37E0">
        <w:t>2017 France 3</w:t>
      </w:r>
    </w:p>
    <w:p w14:paraId="17051148" w14:textId="0F0B4DA3" w:rsidR="0023408B" w:rsidRPr="00CB37E0" w:rsidRDefault="00346233" w:rsidP="0023408B">
      <w:pPr>
        <w:pStyle w:val="Paragraphedeliste"/>
      </w:pPr>
      <w:r>
        <w:t>Cet article aborde l’impact des températures très basse de ce début de printemps qui tue les bourgeons et pourraient avoir un impact non négligeable sur les rendements.</w:t>
      </w:r>
    </w:p>
    <w:p w14:paraId="5DDACB3C" w14:textId="77777777" w:rsidR="00721211" w:rsidRPr="00721211" w:rsidRDefault="00721211" w:rsidP="00721211">
      <w:pPr>
        <w:pStyle w:val="Paragraphedeliste"/>
        <w:rPr>
          <w:color w:val="222222"/>
          <w:shd w:val="clear" w:color="auto" w:fill="FFFFFF"/>
        </w:rPr>
      </w:pPr>
      <w:r w:rsidRPr="00721211">
        <w:rPr>
          <w:color w:val="222222"/>
          <w:shd w:val="clear" w:color="auto" w:fill="FFFFFF"/>
        </w:rPr>
        <w:t>« Après plusieurs matinées où des feuilles et les bourgeons des vignobles ont gelé, les viticulteurs font tout pour sauver la récolte »</w:t>
      </w:r>
    </w:p>
    <w:p w14:paraId="035C81FD" w14:textId="469CB6FA" w:rsidR="00721211" w:rsidRDefault="00721211" w:rsidP="00721211">
      <w:pPr>
        <w:ind w:left="360"/>
      </w:pPr>
    </w:p>
    <w:p w14:paraId="00000042" w14:textId="77777777" w:rsidR="00232256" w:rsidRDefault="00232256">
      <w:pPr>
        <w:ind w:left="720"/>
      </w:pPr>
    </w:p>
    <w:p w14:paraId="00000043" w14:textId="77777777" w:rsidR="00232256" w:rsidRDefault="00C05D9B">
      <w:pPr>
        <w:rPr>
          <w:b/>
          <w:u w:val="single"/>
        </w:rPr>
      </w:pPr>
      <w:r>
        <w:rPr>
          <w:b/>
          <w:u w:val="single"/>
        </w:rPr>
        <w:t>Presse spécialisée :</w:t>
      </w:r>
    </w:p>
    <w:p w14:paraId="00000044" w14:textId="77777777" w:rsidR="00232256" w:rsidRDefault="00232256">
      <w:pPr>
        <w:rPr>
          <w:b/>
          <w:u w:val="single"/>
        </w:rPr>
      </w:pPr>
    </w:p>
    <w:p w14:paraId="00000045" w14:textId="77777777" w:rsidR="00232256" w:rsidRDefault="00C05D9B">
      <w:pPr>
        <w:numPr>
          <w:ilvl w:val="0"/>
          <w:numId w:val="23"/>
        </w:numPr>
      </w:pPr>
      <w:r>
        <w:t>“</w:t>
      </w:r>
      <w:hyperlink r:id="rId28">
        <w:r>
          <w:rPr>
            <w:color w:val="1155CC"/>
            <w:u w:val="single"/>
          </w:rPr>
          <w:t xml:space="preserve">HENRI IV Dudognon </w:t>
        </w:r>
        <w:proofErr w:type="spellStart"/>
        <w:r>
          <w:rPr>
            <w:color w:val="1155CC"/>
            <w:u w:val="single"/>
          </w:rPr>
          <w:t>Heritage</w:t>
        </w:r>
        <w:proofErr w:type="spellEnd"/>
        <w:r>
          <w:rPr>
            <w:color w:val="1155CC"/>
            <w:u w:val="single"/>
          </w:rPr>
          <w:t xml:space="preserve"> Cognac</w:t>
        </w:r>
      </w:hyperlink>
      <w:r>
        <w:t xml:space="preserve">”, FRENCH LUXE, </w:t>
      </w:r>
    </w:p>
    <w:p w14:paraId="00000046" w14:textId="77777777" w:rsidR="00232256" w:rsidRDefault="00C05D9B">
      <w:pPr>
        <w:ind w:left="720"/>
      </w:pPr>
      <w:r>
        <w:t xml:space="preserve">Faite en cristal enchâssé, de 4kg d’or 24 carats ainsi que de Platinum, cette liqueur ou plutôt cette bouteille sertie de 6500 diamants taillés par le joaillier de renom : Jose </w:t>
      </w:r>
      <w:proofErr w:type="spellStart"/>
      <w:r>
        <w:t>Davalos</w:t>
      </w:r>
      <w:proofErr w:type="spellEnd"/>
      <w:r>
        <w:t>, coûte 1 795 243 euro</w:t>
      </w:r>
      <w:r>
        <w:t>s, et bat tous les records.</w:t>
      </w:r>
    </w:p>
    <w:p w14:paraId="00000047" w14:textId="77777777" w:rsidR="00232256" w:rsidRDefault="00232256">
      <w:pPr>
        <w:ind w:left="720"/>
      </w:pPr>
    </w:p>
    <w:p w14:paraId="00000048" w14:textId="77777777" w:rsidR="00232256" w:rsidRDefault="00C05D9B">
      <w:pPr>
        <w:numPr>
          <w:ilvl w:val="0"/>
          <w:numId w:val="23"/>
        </w:numPr>
      </w:pPr>
      <w:r>
        <w:t>“</w:t>
      </w:r>
      <w:hyperlink r:id="rId29">
        <w:r>
          <w:rPr>
            <w:color w:val="1155CC"/>
            <w:u w:val="single"/>
          </w:rPr>
          <w:t>L’avenir radieux du Cognac français en Chine</w:t>
        </w:r>
      </w:hyperlink>
      <w:r>
        <w:t>”, 6 décembre 2021, Marketing Chine</w:t>
      </w:r>
    </w:p>
    <w:p w14:paraId="00000049" w14:textId="77777777" w:rsidR="00232256" w:rsidRDefault="00C05D9B">
      <w:pPr>
        <w:ind w:left="720"/>
      </w:pPr>
      <w:r>
        <w:t xml:space="preserve">La classe moyenne chinoise consomme de plus en plus de </w:t>
      </w:r>
      <w:r>
        <w:t>cognac français. En s’adaptant aux attentes des consommateurs chinois, les grands groupes français du secteur des spiritueux ont vu leurs ventes de cognac exploser en Chine, et ont ouvert le palais des chinois à ce spiritueux célèbre en Chine.</w:t>
      </w:r>
    </w:p>
    <w:p w14:paraId="0000004A" w14:textId="77777777" w:rsidR="00232256" w:rsidRDefault="00232256">
      <w:pPr>
        <w:ind w:left="720"/>
      </w:pPr>
    </w:p>
    <w:p w14:paraId="0000004B" w14:textId="77777777" w:rsidR="00232256" w:rsidRDefault="00C05D9B">
      <w:pPr>
        <w:numPr>
          <w:ilvl w:val="0"/>
          <w:numId w:val="23"/>
        </w:numPr>
      </w:pPr>
      <w:r>
        <w:t>“</w:t>
      </w:r>
      <w:hyperlink r:id="rId30">
        <w:r>
          <w:rPr>
            <w:color w:val="1155CC"/>
            <w:u w:val="single"/>
          </w:rPr>
          <w:t>Le cognac en 2021 : plus de 223 millions de bouteilles vendues dans 150 pays au monde</w:t>
        </w:r>
      </w:hyperlink>
      <w:r>
        <w:t>”, 17 janvier 2022, SAR</w:t>
      </w:r>
      <w:r>
        <w:t xml:space="preserve">AZIN Olivier </w:t>
      </w:r>
    </w:p>
    <w:p w14:paraId="0000004C" w14:textId="77777777" w:rsidR="00232256" w:rsidRDefault="00C05D9B">
      <w:pPr>
        <w:ind w:left="720"/>
      </w:pPr>
      <w:r>
        <w:t>Les expéditions mondiales de cognac ont connu une croissance remarquable de 16,2%, atteignant 223,2 millions de bouteilles, et ont généré un chiffre d'affaires de 3,6 milliards d'euros, enregistrant une hausse significative de 30,9% malgré le</w:t>
      </w:r>
      <w:r>
        <w:t>s défis économiques et sanitaires antérieurs.</w:t>
      </w:r>
    </w:p>
    <w:p w14:paraId="0000004D" w14:textId="77777777" w:rsidR="00232256" w:rsidRDefault="00232256">
      <w:pPr>
        <w:ind w:left="720"/>
      </w:pPr>
    </w:p>
    <w:p w14:paraId="0000004E" w14:textId="77777777" w:rsidR="00232256" w:rsidRDefault="00C05D9B">
      <w:pPr>
        <w:numPr>
          <w:ilvl w:val="0"/>
          <w:numId w:val="23"/>
        </w:numPr>
      </w:pPr>
      <w:r>
        <w:t>“</w:t>
      </w:r>
      <w:hyperlink r:id="rId31">
        <w:r>
          <w:rPr>
            <w:color w:val="1155CC"/>
            <w:u w:val="single"/>
          </w:rPr>
          <w:t>Le rôle pivot du rap américain da</w:t>
        </w:r>
        <w:r>
          <w:rPr>
            <w:color w:val="1155CC"/>
            <w:u w:val="single"/>
          </w:rPr>
          <w:t>ns la relance de l’industrie du cognac</w:t>
        </w:r>
      </w:hyperlink>
      <w:r>
        <w:t>”, 27 mars 2023, ROUSSELOT Simon</w:t>
      </w:r>
    </w:p>
    <w:p w14:paraId="0000004F" w14:textId="77777777" w:rsidR="00232256" w:rsidRDefault="00C05D9B">
      <w:pPr>
        <w:ind w:left="720"/>
      </w:pPr>
      <w:r>
        <w:lastRenderedPageBreak/>
        <w:t>L'article souligne le renouveau du marché du cognac en 2022, marqué par une croissance significative des ventes et de la production, atteignant le troisième meilleur résultat de son his</w:t>
      </w:r>
      <w:r>
        <w:t xml:space="preserve">toire avec un chiffre d'affaires de 3,9 milliards d'euros. Ce succès contraste avec la crise des années 1990, en grande partie due à la crise asiatique de 1997. L'influence majeure du rap américain, en particulier à travers des références dans les paroles </w:t>
      </w:r>
      <w:r>
        <w:t>de chansons, a joué un rôle crucial dans la revitalisation du cognac.</w:t>
      </w:r>
    </w:p>
    <w:p w14:paraId="00000050" w14:textId="77777777" w:rsidR="00232256" w:rsidRDefault="00232256">
      <w:pPr>
        <w:ind w:left="720"/>
      </w:pPr>
    </w:p>
    <w:p w14:paraId="00000051" w14:textId="77777777" w:rsidR="00232256" w:rsidRDefault="00232256">
      <w:pPr>
        <w:ind w:left="720"/>
      </w:pPr>
    </w:p>
    <w:p w14:paraId="00000052" w14:textId="77777777" w:rsidR="00232256" w:rsidRDefault="00C05D9B">
      <w:pPr>
        <w:numPr>
          <w:ilvl w:val="0"/>
          <w:numId w:val="23"/>
        </w:numPr>
      </w:pPr>
      <w:r>
        <w:t>“</w:t>
      </w:r>
      <w:hyperlink r:id="rId32">
        <w:r>
          <w:rPr>
            <w:color w:val="1155CC"/>
            <w:u w:val="single"/>
          </w:rPr>
          <w:t xml:space="preserve">Propriété du cognac D’Ussé : Jay-Z et </w:t>
        </w:r>
        <w:proofErr w:type="spellStart"/>
        <w:r>
          <w:rPr>
            <w:color w:val="1155CC"/>
            <w:u w:val="single"/>
          </w:rPr>
          <w:t>B</w:t>
        </w:r>
        <w:r>
          <w:rPr>
            <w:color w:val="1155CC"/>
            <w:u w:val="single"/>
          </w:rPr>
          <w:t>acardi</w:t>
        </w:r>
        <w:proofErr w:type="spellEnd"/>
        <w:r>
          <w:rPr>
            <w:color w:val="1155CC"/>
            <w:u w:val="single"/>
          </w:rPr>
          <w:t xml:space="preserve"> ont trouvé un accord</w:t>
        </w:r>
      </w:hyperlink>
      <w:r>
        <w:t>”, 6 février 2023, Olivier SARAZIN,</w:t>
      </w:r>
    </w:p>
    <w:p w14:paraId="00000053" w14:textId="77777777" w:rsidR="00232256" w:rsidRDefault="00C05D9B">
      <w:pPr>
        <w:ind w:left="720"/>
      </w:pPr>
      <w:r>
        <w:t>Le rappeur multimillionnaire et le géant des spiritueux ont réglé leur différend. La star a vendu certaines de ses parts mais garde des intérêts dans l’affaire.</w:t>
      </w:r>
    </w:p>
    <w:p w14:paraId="00000054" w14:textId="77777777" w:rsidR="00232256" w:rsidRDefault="00232256">
      <w:pPr>
        <w:ind w:left="720"/>
      </w:pPr>
    </w:p>
    <w:p w14:paraId="00000055" w14:textId="77777777" w:rsidR="00232256" w:rsidRDefault="00C05D9B">
      <w:pPr>
        <w:numPr>
          <w:ilvl w:val="0"/>
          <w:numId w:val="23"/>
        </w:numPr>
      </w:pPr>
      <w:r>
        <w:t>“</w:t>
      </w:r>
      <w:hyperlink r:id="rId33">
        <w:r>
          <w:rPr>
            <w:color w:val="1155CC"/>
            <w:u w:val="single"/>
          </w:rPr>
          <w:t>Les chiffres clés du cognac</w:t>
        </w:r>
      </w:hyperlink>
      <w:r>
        <w:t xml:space="preserve">”, BNIC, </w:t>
      </w:r>
    </w:p>
    <w:p w14:paraId="00000056" w14:textId="77777777" w:rsidR="00232256" w:rsidRDefault="00232256">
      <w:pPr>
        <w:ind w:left="720"/>
      </w:pPr>
    </w:p>
    <w:p w14:paraId="00000057" w14:textId="77777777" w:rsidR="00232256" w:rsidRDefault="00C05D9B">
      <w:pPr>
        <w:numPr>
          <w:ilvl w:val="0"/>
          <w:numId w:val="23"/>
        </w:numPr>
      </w:pPr>
      <w:r>
        <w:t>“</w:t>
      </w:r>
      <w:hyperlink r:id="rId34">
        <w:r>
          <w:rPr>
            <w:color w:val="1155CC"/>
            <w:u w:val="single"/>
          </w:rPr>
          <w:t>La longue histoire d’amour entre cognac français et noirs américains</w:t>
        </w:r>
      </w:hyperlink>
      <w:r>
        <w:t>”, 21 décembre 2013, Slate,</w:t>
      </w:r>
    </w:p>
    <w:p w14:paraId="00000058" w14:textId="77777777" w:rsidR="00232256" w:rsidRDefault="00C05D9B">
      <w:pPr>
        <w:ind w:left="720"/>
      </w:pPr>
      <w:r>
        <w:t xml:space="preserve">L'histoire du cognac aux États-Unis remonte au XIXe siècle, mais sa popularité a explosé dans les années 1990 grâce aux références dans les paroles de chansons </w:t>
      </w:r>
      <w:r>
        <w:t>de rap. Les producteurs de cognac s'adaptent au marché américain en étudiant les préférences des consommateurs, adoptant une approche plus ouverte que les producteurs de champagne. En résumé, le cognac incarne une fusion réussie entre les stéréotypes franç</w:t>
      </w:r>
      <w:r>
        <w:t>ais et les tendances américaines, en particulier dans la culture afro-américaine.</w:t>
      </w:r>
    </w:p>
    <w:p w14:paraId="00000059" w14:textId="77777777" w:rsidR="00232256" w:rsidRDefault="00232256">
      <w:pPr>
        <w:ind w:left="720"/>
      </w:pPr>
    </w:p>
    <w:p w14:paraId="0000005A" w14:textId="77777777" w:rsidR="00232256" w:rsidRDefault="00C05D9B">
      <w:pPr>
        <w:numPr>
          <w:ilvl w:val="0"/>
          <w:numId w:val="23"/>
        </w:numPr>
        <w:rPr>
          <w:b/>
        </w:rPr>
      </w:pPr>
      <w:hyperlink r:id="rId35">
        <w:r>
          <w:rPr>
            <w:color w:val="1155CC"/>
            <w:u w:val="single"/>
          </w:rPr>
          <w:t>Les missions du BNIC | Cognac</w:t>
        </w:r>
      </w:hyperlink>
      <w:r>
        <w:t>, actualité, BNIC</w:t>
      </w:r>
    </w:p>
    <w:p w14:paraId="0000005B" w14:textId="77777777" w:rsidR="00232256" w:rsidRDefault="00C05D9B">
      <w:pPr>
        <w:ind w:left="720"/>
      </w:pPr>
      <w:r>
        <w:t>Depuis 1946, le BNIC exerce des missions de servic</w:t>
      </w:r>
      <w:r>
        <w:t>e public pour le bassin de Cognac, délivrant des Documents Administratifs Électroniques (DAE) pour le contrôle des mouvements de Cognac. Il assure également la tenue des comptes de vieillissement, suivant les stocks par compte d'âge, et délivre des certifi</w:t>
      </w:r>
      <w:r>
        <w:t>cats Cognac à l'export, garantissant l'origine et l'âge des produits expédiés. En tant qu'Organisme de Défense et de Gestion (ODG) depuis 2010, le BNIC veille au respect du cahier des charges de l'appellation Cognac, soutenant la promotion et la protection</w:t>
      </w:r>
      <w:r>
        <w:t xml:space="preserve"> de l'appellation tout en proposant des évolutions au cahier des charges.</w:t>
      </w:r>
    </w:p>
    <w:p w14:paraId="0000005C" w14:textId="77777777" w:rsidR="00232256" w:rsidRDefault="00232256">
      <w:pPr>
        <w:ind w:left="720"/>
        <w:rPr>
          <w:b/>
          <w:u w:val="single"/>
        </w:rPr>
      </w:pPr>
    </w:p>
    <w:p w14:paraId="0000005D" w14:textId="77777777" w:rsidR="00232256" w:rsidRDefault="00C05D9B">
      <w:pPr>
        <w:numPr>
          <w:ilvl w:val="0"/>
          <w:numId w:val="5"/>
        </w:numPr>
      </w:pPr>
      <w:hyperlink r:id="rId36">
        <w:r>
          <w:rPr>
            <w:color w:val="1155CC"/>
            <w:u w:val="single"/>
          </w:rPr>
          <w:t>Les bonnes pratiques au sein du vignoble Cognac | Cognac</w:t>
        </w:r>
      </w:hyperlink>
      <w:r>
        <w:t xml:space="preserve"> 9 février 2022,BNIC, env</w:t>
      </w:r>
      <w:r>
        <w:t>ironnement,</w:t>
      </w:r>
    </w:p>
    <w:p w14:paraId="0000005E" w14:textId="77777777" w:rsidR="00232256" w:rsidRDefault="00C05D9B">
      <w:pPr>
        <w:ind w:left="720"/>
      </w:pPr>
      <w:r>
        <w:t>Liste des bonnes pratiques, souvent incluses dans le cahier des charges pour l’obtention de l’appellation cognac. Moyens de désherbage mécaniques et manuelles des vignes.</w:t>
      </w:r>
    </w:p>
    <w:p w14:paraId="0000005F" w14:textId="77777777" w:rsidR="00232256" w:rsidRDefault="00232256">
      <w:pPr>
        <w:ind w:left="720"/>
      </w:pPr>
    </w:p>
    <w:p w14:paraId="00000060" w14:textId="77777777" w:rsidR="00232256" w:rsidRDefault="00C05D9B">
      <w:pPr>
        <w:numPr>
          <w:ilvl w:val="0"/>
          <w:numId w:val="5"/>
        </w:numPr>
      </w:pPr>
      <w:hyperlink r:id="rId37">
        <w:r>
          <w:rPr>
            <w:color w:val="1155CC"/>
            <w:u w:val="single"/>
          </w:rPr>
          <w:t>Protection de l'appellation Cognac : de nouvelles avancées en France et à l'international</w:t>
        </w:r>
      </w:hyperlink>
    </w:p>
    <w:p w14:paraId="00000061" w14:textId="77777777" w:rsidR="00232256" w:rsidRDefault="00C05D9B">
      <w:pPr>
        <w:ind w:left="720"/>
      </w:pPr>
      <w:r>
        <w:t>La protection de l'AOC Cognac est</w:t>
      </w:r>
      <w:r>
        <w:t xml:space="preserve"> une priorité pour la filière, avec 98 % des exportations vers plus de 150 pays. Des récents succès juridiques, tels que le refus d'enregistrement de la marque "</w:t>
      </w:r>
      <w:proofErr w:type="spellStart"/>
      <w:r>
        <w:t>Cognapea</w:t>
      </w:r>
      <w:proofErr w:type="spellEnd"/>
      <w:r>
        <w:t xml:space="preserve">" en France et "Cognac </w:t>
      </w:r>
      <w:proofErr w:type="spellStart"/>
      <w:r>
        <w:t>Diamond</w:t>
      </w:r>
      <w:proofErr w:type="spellEnd"/>
      <w:r>
        <w:t>" à Taïwan, illustrent la protection internationale de l'</w:t>
      </w:r>
      <w:r>
        <w:t xml:space="preserve">appellation. Le BNIC lutte </w:t>
      </w:r>
      <w:r>
        <w:lastRenderedPageBreak/>
        <w:t>également contre la contrefaçon, saisissant et détruisant 2000 bouteilles de faux cognacs en Europe. Une affaire en Israël a également abouti à l'arrêt de la fabrication d'une bière utilisant le terme "Cognac". Le BNIC souligne l</w:t>
      </w:r>
      <w:r>
        <w:t>'importance de protéger l'appellation, tout en permettant un usage approprié du terme "Cognac".</w:t>
      </w:r>
    </w:p>
    <w:p w14:paraId="00000062" w14:textId="77777777" w:rsidR="00232256" w:rsidRDefault="00232256"/>
    <w:p w14:paraId="00000063" w14:textId="77777777" w:rsidR="00232256" w:rsidRDefault="00C05D9B">
      <w:pPr>
        <w:numPr>
          <w:ilvl w:val="0"/>
          <w:numId w:val="22"/>
        </w:numPr>
      </w:pPr>
      <w:hyperlink r:id="rId38">
        <w:r>
          <w:rPr>
            <w:color w:val="1155CC"/>
            <w:u w:val="single"/>
          </w:rPr>
          <w:t xml:space="preserve">Nos missions : promouvoir l'exportation de vins et spiritueux - </w:t>
        </w:r>
        <w:proofErr w:type="spellStart"/>
        <w:r>
          <w:rPr>
            <w:color w:val="1155CC"/>
            <w:u w:val="single"/>
          </w:rPr>
          <w:t>FEVS</w:t>
        </w:r>
      </w:hyperlink>
      <w:r>
        <w:t>,janvier</w:t>
      </w:r>
      <w:proofErr w:type="spellEnd"/>
      <w:r>
        <w:t xml:space="preserve"> 2022 Fédératio</w:t>
      </w:r>
      <w:r>
        <w:t xml:space="preserve">n des exportations de vins et spiritueux de France, </w:t>
      </w:r>
    </w:p>
    <w:p w14:paraId="00000064" w14:textId="77777777" w:rsidR="00232256" w:rsidRDefault="00C05D9B">
      <w:pPr>
        <w:ind w:left="720"/>
      </w:pPr>
      <w:r>
        <w:t>D'abord, elle fournit des services d'information aux entreprises exportatrices offrant des fiches réglementaires par pays. Ensuite, la FEVS favorise le consensus professionnel en créant un espace de trav</w:t>
      </w:r>
      <w:r>
        <w:t>ail commun entre ses membres pour dégager des positions communes face aux défis commerciaux. Enfin, elle mène des actions offensives et défensives, participant activement aux négociations commerciales pour améliorer l'accès aux marchés étrangers tout en in</w:t>
      </w:r>
      <w:r>
        <w:t>tervenant contre les barrières aux échanges qui pourraient affecter ses membres.</w:t>
      </w:r>
    </w:p>
    <w:p w14:paraId="00000065" w14:textId="77777777" w:rsidR="00232256" w:rsidRDefault="00232256"/>
    <w:p w14:paraId="00000066" w14:textId="77777777" w:rsidR="00232256" w:rsidRDefault="00C05D9B">
      <w:pPr>
        <w:numPr>
          <w:ilvl w:val="0"/>
          <w:numId w:val="17"/>
        </w:numPr>
      </w:pPr>
      <w:hyperlink r:id="rId39">
        <w:r>
          <w:rPr>
            <w:color w:val="1155CC"/>
            <w:u w:val="single"/>
          </w:rPr>
          <w:t>Des avancées transat</w:t>
        </w:r>
        <w:r>
          <w:rPr>
            <w:color w:val="1155CC"/>
            <w:u w:val="single"/>
          </w:rPr>
          <w:t>lantiques à matérialiser pour ne plus taxer les vins et spiritueux (vitisphere.com)</w:t>
        </w:r>
      </w:hyperlink>
      <w:r>
        <w:t xml:space="preserve">, mai 2021, </w:t>
      </w:r>
      <w:proofErr w:type="spellStart"/>
      <w:r>
        <w:t>vitisphère</w:t>
      </w:r>
      <w:proofErr w:type="spellEnd"/>
      <w:r>
        <w:t xml:space="preserve">, Alexandre </w:t>
      </w:r>
      <w:proofErr w:type="spellStart"/>
      <w:r>
        <w:t>Abellan</w:t>
      </w:r>
      <w:proofErr w:type="spellEnd"/>
    </w:p>
    <w:p w14:paraId="00000067" w14:textId="77777777" w:rsidR="00232256" w:rsidRDefault="00C05D9B">
      <w:pPr>
        <w:ind w:left="720"/>
      </w:pPr>
      <w:r>
        <w:t>Juin 2021, fin de la taxation mais de manière temporaire. La filière charentaise souhaite une résolution définitive des conflits po</w:t>
      </w:r>
      <w:r>
        <w:t>ur mettre fin aux répercussions sur les vins et spiritueux. Les expéditions de Cognac ont atteint un record en avril 2021, avec une croissance de 7%, portée par les marchés chinois et américains. La filière reste confiante pour sa croissance en 2021 malgré</w:t>
      </w:r>
      <w:r>
        <w:t xml:space="preserve"> les épisodes de gel.</w:t>
      </w:r>
    </w:p>
    <w:p w14:paraId="00000068" w14:textId="77777777" w:rsidR="00232256" w:rsidRDefault="00232256">
      <w:pPr>
        <w:ind w:left="720"/>
      </w:pPr>
    </w:p>
    <w:p w14:paraId="00000069" w14:textId="77777777" w:rsidR="00232256" w:rsidRDefault="00C05D9B">
      <w:pPr>
        <w:numPr>
          <w:ilvl w:val="0"/>
          <w:numId w:val="17"/>
        </w:numPr>
      </w:pPr>
      <w:hyperlink r:id="rId40">
        <w:r>
          <w:rPr>
            <w:color w:val="1155CC"/>
            <w:u w:val="single"/>
          </w:rPr>
          <w:t>5 ans sans surtaxes américaines pour les vins et spiritueux français (vitisphere.com)</w:t>
        </w:r>
      </w:hyperlink>
      <w:r>
        <w:t xml:space="preserve"> juin 2021, </w:t>
      </w:r>
      <w:proofErr w:type="spellStart"/>
      <w:r>
        <w:t>vitisphère</w:t>
      </w:r>
      <w:proofErr w:type="spellEnd"/>
      <w:r>
        <w:t xml:space="preserve">, Alexandre </w:t>
      </w:r>
      <w:proofErr w:type="spellStart"/>
      <w:r>
        <w:t>Abellan</w:t>
      </w:r>
      <w:proofErr w:type="spellEnd"/>
    </w:p>
    <w:p w14:paraId="0000006A" w14:textId="77777777" w:rsidR="00232256" w:rsidRDefault="00C05D9B">
      <w:pPr>
        <w:ind w:left="720"/>
      </w:pPr>
      <w:r>
        <w:t xml:space="preserve">Lors du sommet entre l'Union européenne et les États-Unis le 15 juin 2023, les négociations sur le conflit Airbus-Boeing ont abouti à la suspension des sanctions tarifaires pour cinq ans. Cet accord inclut la levée des taxes </w:t>
      </w:r>
      <w:proofErr w:type="spellStart"/>
      <w:r>
        <w:t>T</w:t>
      </w:r>
      <w:r>
        <w:t>rump</w:t>
      </w:r>
      <w:proofErr w:type="spellEnd"/>
      <w:r>
        <w:t>, notamment sur les exportations françaises de vin et de spiritueux.</w:t>
      </w:r>
    </w:p>
    <w:p w14:paraId="0000006B" w14:textId="77777777" w:rsidR="00232256" w:rsidRDefault="00232256">
      <w:pPr>
        <w:ind w:left="720"/>
      </w:pPr>
    </w:p>
    <w:p w14:paraId="0000006C" w14:textId="77777777" w:rsidR="00232256" w:rsidRDefault="00C05D9B">
      <w:pPr>
        <w:numPr>
          <w:ilvl w:val="0"/>
          <w:numId w:val="3"/>
        </w:numPr>
      </w:pPr>
      <w:hyperlink r:id="rId41">
        <w:r>
          <w:rPr>
            <w:color w:val="1155CC"/>
            <w:u w:val="single"/>
          </w:rPr>
          <w:t>Cognac muscle son conseil scientifique et technique (terredevins.com)</w:t>
        </w:r>
      </w:hyperlink>
      <w:r>
        <w:t>, 1</w:t>
      </w:r>
      <w:r>
        <w:t xml:space="preserve">7 mars 2012, Terre de </w:t>
      </w:r>
      <w:proofErr w:type="spellStart"/>
      <w:r>
        <w:t>Vins,Olivier</w:t>
      </w:r>
      <w:proofErr w:type="spellEnd"/>
      <w:r>
        <w:t xml:space="preserve"> Sarazin,</w:t>
      </w:r>
    </w:p>
    <w:p w14:paraId="0000006D" w14:textId="77777777" w:rsidR="00232256" w:rsidRDefault="00C05D9B">
      <w:pPr>
        <w:ind w:left="720"/>
      </w:pPr>
      <w:r>
        <w:t xml:space="preserve">Le Bureau national interprofessionnel du cognac (BNIC) a élargi son conseil scientifique et technique (CST) avec 10 experts pour guider les programmes de recherche et de développement de la filière. Les sujets à </w:t>
      </w:r>
      <w:r>
        <w:t xml:space="preserve">l'ordre du jour incluent la </w:t>
      </w:r>
      <w:proofErr w:type="spellStart"/>
      <w:r>
        <w:t>décarbonation</w:t>
      </w:r>
      <w:proofErr w:type="spellEnd"/>
      <w:r>
        <w:t xml:space="preserve"> de la distillation, les alternatives aux traitements de synthèse, l'innovation variétale, l'adaptation au réchauffement climatique, l'irrigation et la biodiversité. Présidé par Christophe </w:t>
      </w:r>
      <w:proofErr w:type="spellStart"/>
      <w:r>
        <w:t>Riou</w:t>
      </w:r>
      <w:proofErr w:type="spellEnd"/>
      <w:r>
        <w:t>, directeur de l'Insti</w:t>
      </w:r>
      <w:r>
        <w:t>tut français de la vigne et du vin, le CST vise à soutenir l'innovation au service de l'excellence dans la production de cognac. Un nouveau dispositif de financement et de recherche est également envisagé pour renforcer la capacité d'innovation de la filiè</w:t>
      </w:r>
      <w:r>
        <w:t>re.</w:t>
      </w:r>
    </w:p>
    <w:p w14:paraId="0000006E" w14:textId="77777777" w:rsidR="00232256" w:rsidRDefault="00232256">
      <w:pPr>
        <w:ind w:left="720"/>
      </w:pPr>
    </w:p>
    <w:p w14:paraId="0000006F" w14:textId="77777777" w:rsidR="00232256" w:rsidRDefault="00C05D9B">
      <w:pPr>
        <w:numPr>
          <w:ilvl w:val="0"/>
          <w:numId w:val="3"/>
        </w:numPr>
      </w:pPr>
      <w:hyperlink r:id="rId42">
        <w:r>
          <w:rPr>
            <w:color w:val="1155CC"/>
            <w:u w:val="single"/>
          </w:rPr>
          <w:t>Schéma de développement du développement du tourisme Grand Cognac et des loisirs</w:t>
        </w:r>
      </w:hyperlink>
      <w:r>
        <w:t xml:space="preserve"> , février 2020, </w:t>
      </w:r>
    </w:p>
    <w:p w14:paraId="00000070" w14:textId="77777777" w:rsidR="00232256" w:rsidRDefault="00C05D9B">
      <w:pPr>
        <w:ind w:left="720"/>
      </w:pPr>
      <w:r>
        <w:t>Le dossier revient sur les stratégies mises en place p</w:t>
      </w:r>
      <w:r>
        <w:t>ar le pôle Grand Cognac : acteurs à accompagner, filières structurantes à soutenir….</w:t>
      </w:r>
    </w:p>
    <w:p w14:paraId="00000071" w14:textId="77777777" w:rsidR="00232256" w:rsidRDefault="00232256">
      <w:pPr>
        <w:ind w:left="720"/>
      </w:pPr>
    </w:p>
    <w:p w14:paraId="00000072" w14:textId="77777777" w:rsidR="00232256" w:rsidRDefault="00C05D9B">
      <w:pPr>
        <w:numPr>
          <w:ilvl w:val="0"/>
          <w:numId w:val="3"/>
        </w:numPr>
      </w:pPr>
      <w:hyperlink r:id="rId43">
        <w:r>
          <w:rPr>
            <w:color w:val="1155CC"/>
            <w:u w:val="single"/>
          </w:rPr>
          <w:t>Vignoble Vincent</w:t>
        </w:r>
      </w:hyperlink>
    </w:p>
    <w:p w14:paraId="00000073" w14:textId="77777777" w:rsidR="00232256" w:rsidRDefault="00C05D9B">
      <w:pPr>
        <w:ind w:left="720"/>
      </w:pPr>
      <w:r>
        <w:lastRenderedPageBreak/>
        <w:t xml:space="preserve">Au XVe, le Cognac a émergé grâce à la distillation de vins de qualité inégale, </w:t>
      </w:r>
      <w:r>
        <w:t>créant une eau-de-vie pure à 70%. Le processus utilise du vin blanc sec et acide, avec un vieillissement exclusif en fûts de chêne. Les catégories d'âge comprennent VS (2 ans et demi), VSOP (5 à 10 ans), Napoléon (10 à 20 ans) et XO (sans limite d'âge). Le</w:t>
      </w:r>
      <w:r>
        <w:t>s six crus et les appellations, telles que « Cognac Fine Champagne Contrôlée », guident le choix du Cognac en fonction de l'origine et de la qualité.</w:t>
      </w:r>
    </w:p>
    <w:p w14:paraId="00000074" w14:textId="77777777" w:rsidR="00232256" w:rsidRDefault="00232256">
      <w:pPr>
        <w:ind w:left="720"/>
      </w:pPr>
    </w:p>
    <w:p w14:paraId="00000075" w14:textId="77777777" w:rsidR="00232256" w:rsidRDefault="00C05D9B">
      <w:pPr>
        <w:numPr>
          <w:ilvl w:val="0"/>
          <w:numId w:val="18"/>
        </w:numPr>
      </w:pPr>
      <w:hyperlink r:id="rId44">
        <w:r>
          <w:rPr>
            <w:color w:val="1155CC"/>
            <w:u w:val="single"/>
          </w:rPr>
          <w:t>Camus</w:t>
        </w:r>
      </w:hyperlink>
    </w:p>
    <w:p w14:paraId="00000076" w14:textId="77777777" w:rsidR="00232256" w:rsidRDefault="00C05D9B">
      <w:pPr>
        <w:ind w:left="720"/>
      </w:pPr>
      <w:r>
        <w:t>Le processus de fabri</w:t>
      </w:r>
      <w:r>
        <w:t>cation du cognac débute avec les vendanges de raisins sélectionnés, suivies d'une double distillation à la charentaise, conférant une finesse particulière. L'eau-de-vie obtenue vieillit ensuite au moins deux ans en fûts de chêne, subit une réduction pour a</w:t>
      </w:r>
      <w:r>
        <w:t>juster l'alcool, puis est assemblée par le maître de chai. Enfin, le cognac est mis en bouteille selon des normes strictes, résultant d'une combinaison de traditions et de techniques modernes pour offrir des eaux-de-vie aux arômes exceptionnels.</w:t>
      </w:r>
    </w:p>
    <w:p w14:paraId="00000077" w14:textId="77777777" w:rsidR="00232256" w:rsidRDefault="00232256">
      <w:pPr>
        <w:ind w:left="720"/>
      </w:pPr>
    </w:p>
    <w:p w14:paraId="00000078" w14:textId="77777777" w:rsidR="00232256" w:rsidRDefault="00C05D9B">
      <w:pPr>
        <w:numPr>
          <w:ilvl w:val="0"/>
          <w:numId w:val="14"/>
        </w:numPr>
      </w:pPr>
      <w:r>
        <w:t>“</w:t>
      </w:r>
      <w:hyperlink r:id="rId45">
        <w:r>
          <w:rPr>
            <w:color w:val="1155CC"/>
            <w:u w:val="single"/>
          </w:rPr>
          <w:t>2022 Rapport annuel intégré 2021/2022</w:t>
        </w:r>
      </w:hyperlink>
      <w:r>
        <w:t>”, Remy Cointreau</w:t>
      </w:r>
    </w:p>
    <w:p w14:paraId="00000079" w14:textId="77777777" w:rsidR="00232256" w:rsidRDefault="00C05D9B">
      <w:pPr>
        <w:ind w:left="720"/>
      </w:pPr>
      <w:r>
        <w:t>“La part de marché de la Maison Rémy Martin, basée sur les expéditions de cognac, toutes qualités con</w:t>
      </w:r>
      <w:r>
        <w:t>fondues, est de 13,6% en volume (BNIC mars 2022), en progression de +0,5 point par rapport à mars 2021. La Maison Rémy Martin réalise la quasi-totalité de ses expéditions sur le segment des qualités supérieures (qualités VSOP et XO) qui représente 51,1% du</w:t>
      </w:r>
      <w:r>
        <w:t xml:space="preserve"> marché total du cognac (BNIC mars 2022).”</w:t>
      </w:r>
    </w:p>
    <w:p w14:paraId="0000007A" w14:textId="77777777" w:rsidR="00232256" w:rsidRDefault="00232256">
      <w:pPr>
        <w:pBdr>
          <w:top w:val="nil"/>
          <w:left w:val="nil"/>
          <w:bottom w:val="nil"/>
          <w:right w:val="nil"/>
          <w:between w:val="nil"/>
        </w:pBdr>
        <w:ind w:left="720"/>
      </w:pPr>
    </w:p>
    <w:p w14:paraId="0000007B" w14:textId="77777777" w:rsidR="00232256" w:rsidRDefault="00C05D9B">
      <w:pPr>
        <w:numPr>
          <w:ilvl w:val="0"/>
          <w:numId w:val="14"/>
        </w:numPr>
        <w:pBdr>
          <w:top w:val="nil"/>
          <w:left w:val="nil"/>
          <w:bottom w:val="nil"/>
          <w:right w:val="nil"/>
          <w:between w:val="nil"/>
        </w:pBdr>
      </w:pPr>
      <w:hyperlink r:id="rId46">
        <w:r>
          <w:rPr>
            <w:color w:val="1155CC"/>
            <w:u w:val="single"/>
          </w:rPr>
          <w:t>Le Cognac à l’assaut de l’UNESCO</w:t>
        </w:r>
      </w:hyperlink>
      <w:r>
        <w:t xml:space="preserve">, écrit par la Rédaction de la Revue du vin. </w:t>
      </w:r>
    </w:p>
    <w:p w14:paraId="0000007C" w14:textId="77777777" w:rsidR="00232256" w:rsidRDefault="00C05D9B">
      <w:pPr>
        <w:pBdr>
          <w:top w:val="nil"/>
          <w:left w:val="nil"/>
          <w:bottom w:val="nil"/>
          <w:right w:val="nil"/>
          <w:between w:val="nil"/>
        </w:pBdr>
        <w:ind w:left="720"/>
      </w:pPr>
      <w:r>
        <w:t>Il y a trois grandes familles du Cognac : celle du négoce, cell</w:t>
      </w:r>
      <w:r>
        <w:t xml:space="preserve">e de la viticulture et celle des "savoirs faire associés" (tonnellerie, </w:t>
      </w:r>
      <w:proofErr w:type="gramStart"/>
      <w:r>
        <w:t>etc..</w:t>
      </w:r>
      <w:proofErr w:type="gramEnd"/>
      <w:r>
        <w:t>)</w:t>
      </w:r>
    </w:p>
    <w:p w14:paraId="0000007D" w14:textId="77777777" w:rsidR="00232256" w:rsidRDefault="00232256">
      <w:pPr>
        <w:pBdr>
          <w:top w:val="nil"/>
          <w:left w:val="nil"/>
          <w:bottom w:val="nil"/>
          <w:right w:val="nil"/>
          <w:between w:val="nil"/>
        </w:pBdr>
        <w:ind w:left="720"/>
      </w:pPr>
    </w:p>
    <w:p w14:paraId="0000007E" w14:textId="77777777" w:rsidR="00232256" w:rsidRDefault="00C05D9B">
      <w:pPr>
        <w:numPr>
          <w:ilvl w:val="0"/>
          <w:numId w:val="14"/>
        </w:numPr>
        <w:pBdr>
          <w:top w:val="nil"/>
          <w:left w:val="nil"/>
          <w:bottom w:val="nil"/>
          <w:right w:val="nil"/>
          <w:between w:val="nil"/>
        </w:pBdr>
      </w:pPr>
      <w:hyperlink r:id="rId47">
        <w:r>
          <w:rPr>
            <w:color w:val="1155CC"/>
            <w:u w:val="single"/>
          </w:rPr>
          <w:t>Les savoirs faire de la filière cognac</w:t>
        </w:r>
      </w:hyperlink>
      <w:r>
        <w:t xml:space="preserve"> , PDF “Les sa</w:t>
      </w:r>
      <w:r>
        <w:t xml:space="preserve">voir-faire de l’élaboration du cognac”, Publié par le Ministère de la Culture </w:t>
      </w:r>
    </w:p>
    <w:p w14:paraId="0000007F" w14:textId="77777777" w:rsidR="00232256" w:rsidRDefault="00C05D9B">
      <w:pPr>
        <w:pBdr>
          <w:top w:val="nil"/>
          <w:left w:val="nil"/>
          <w:bottom w:val="nil"/>
          <w:right w:val="nil"/>
          <w:between w:val="nil"/>
        </w:pBdr>
        <w:ind w:left="720"/>
      </w:pPr>
      <w:r>
        <w:t>Préserver le savoir-faire</w:t>
      </w:r>
    </w:p>
    <w:p w14:paraId="00000080" w14:textId="77777777" w:rsidR="00232256" w:rsidRDefault="00232256">
      <w:pPr>
        <w:pBdr>
          <w:top w:val="nil"/>
          <w:left w:val="nil"/>
          <w:bottom w:val="nil"/>
          <w:right w:val="nil"/>
          <w:between w:val="nil"/>
        </w:pBdr>
        <w:ind w:left="720"/>
      </w:pPr>
    </w:p>
    <w:p w14:paraId="00000081" w14:textId="77777777" w:rsidR="00232256" w:rsidRDefault="00C05D9B">
      <w:pPr>
        <w:numPr>
          <w:ilvl w:val="0"/>
          <w:numId w:val="19"/>
        </w:numPr>
      </w:pPr>
      <w:hyperlink r:id="rId48">
        <w:r>
          <w:rPr>
            <w:color w:val="1155CC"/>
            <w:u w:val="single"/>
          </w:rPr>
          <w:t>Panorama du marc</w:t>
        </w:r>
        <w:r>
          <w:rPr>
            <w:color w:val="1155CC"/>
            <w:u w:val="single"/>
          </w:rPr>
          <w:t>hé des vins &amp; spiritueux en France</w:t>
        </w:r>
      </w:hyperlink>
      <w:r>
        <w:t xml:space="preserve">, 28 novembre 2023, Agro-Média </w:t>
      </w:r>
    </w:p>
    <w:p w14:paraId="00000082" w14:textId="77777777" w:rsidR="00232256" w:rsidRDefault="00C05D9B">
      <w:pPr>
        <w:ind w:left="720"/>
      </w:pPr>
      <w:r>
        <w:t>L’article aborde la place importante des alcools dans la consommation des français et la concurrence sur ce marché. Les principaux acteurs y sont détaillés et l’auteur insiste sur l’importan</w:t>
      </w:r>
      <w:r>
        <w:t>ce de l’exportation pour le secteur très concurrentiel.</w:t>
      </w:r>
    </w:p>
    <w:p w14:paraId="00000083" w14:textId="77777777" w:rsidR="00232256" w:rsidRDefault="00C05D9B">
      <w:pPr>
        <w:ind w:left="720"/>
        <w:rPr>
          <w:highlight w:val="white"/>
        </w:rPr>
      </w:pPr>
      <w:r>
        <w:t>“</w:t>
      </w:r>
      <w:r>
        <w:rPr>
          <w:highlight w:val="white"/>
        </w:rPr>
        <w:t>Les alcools font partie intégrante de la consommation des français. Que cela soit à l’apéritif entre amis, pour accompagner un repas en famille ou pour fêter un évènement particulier, les bières, vin</w:t>
      </w:r>
      <w:r>
        <w:rPr>
          <w:highlight w:val="white"/>
        </w:rPr>
        <w:t>s et spiritueux symbolisent la convivialité. Etant donné que ce marché est important et plutôt atomisé, la concurrence y est rude, aussi bien à l’échelle nationale qu’internationale.”</w:t>
      </w:r>
    </w:p>
    <w:p w14:paraId="00000084" w14:textId="77777777" w:rsidR="00232256" w:rsidRDefault="00232256">
      <w:pPr>
        <w:ind w:left="720"/>
        <w:rPr>
          <w:highlight w:val="white"/>
        </w:rPr>
      </w:pPr>
    </w:p>
    <w:p w14:paraId="00000085" w14:textId="77777777" w:rsidR="00232256" w:rsidRDefault="00C05D9B">
      <w:pPr>
        <w:numPr>
          <w:ilvl w:val="0"/>
          <w:numId w:val="13"/>
        </w:numPr>
        <w:rPr>
          <w:highlight w:val="white"/>
        </w:rPr>
      </w:pPr>
      <w:hyperlink r:id="rId49">
        <w:r>
          <w:rPr>
            <w:color w:val="1155CC"/>
            <w:highlight w:val="white"/>
            <w:u w:val="single"/>
          </w:rPr>
          <w:t>Cognac, analyse d’une grappe d’activités</w:t>
        </w:r>
      </w:hyperlink>
      <w:r>
        <w:rPr>
          <w:highlight w:val="white"/>
        </w:rPr>
        <w:t>, Laboratoire CRIEF</w:t>
      </w:r>
    </w:p>
    <w:p w14:paraId="00000086" w14:textId="77777777" w:rsidR="00232256" w:rsidRDefault="00C05D9B">
      <w:pPr>
        <w:ind w:left="720"/>
        <w:rPr>
          <w:highlight w:val="white"/>
        </w:rPr>
      </w:pPr>
      <w:r>
        <w:rPr>
          <w:highlight w:val="white"/>
        </w:rPr>
        <w:t>L’article aborde la croissance de la production de vin et d’eau de vie. Il souligne l’importance des négoces dans la filière du cognac</w:t>
      </w:r>
      <w:r>
        <w:rPr>
          <w:highlight w:val="white"/>
        </w:rPr>
        <w:t xml:space="preserve"> et du jeu offre-demande. Il aborde aussi le sujet des industries satellites qui cherchent à moins dépendre de l’activité cognac. </w:t>
      </w:r>
    </w:p>
    <w:p w14:paraId="00000087" w14:textId="77777777" w:rsidR="00232256" w:rsidRDefault="00232256">
      <w:pPr>
        <w:ind w:left="720"/>
        <w:rPr>
          <w:highlight w:val="white"/>
        </w:rPr>
      </w:pPr>
    </w:p>
    <w:p w14:paraId="00000088" w14:textId="77777777" w:rsidR="00232256" w:rsidRDefault="00C05D9B">
      <w:pPr>
        <w:numPr>
          <w:ilvl w:val="0"/>
          <w:numId w:val="11"/>
        </w:numPr>
        <w:rPr>
          <w:highlight w:val="white"/>
        </w:rPr>
      </w:pPr>
      <w:hyperlink r:id="rId50">
        <w:r>
          <w:rPr>
            <w:color w:val="1155CC"/>
            <w:highlight w:val="white"/>
            <w:u w:val="single"/>
          </w:rPr>
          <w:t>Protection de l’appellation cognac de nouvelles avancées en France et à l’étranger</w:t>
        </w:r>
      </w:hyperlink>
      <w:r>
        <w:rPr>
          <w:highlight w:val="white"/>
        </w:rPr>
        <w:t>, 28 novembre 2022, Cognac Presse communi</w:t>
      </w:r>
      <w:r>
        <w:rPr>
          <w:highlight w:val="white"/>
        </w:rPr>
        <w:t xml:space="preserve">qué </w:t>
      </w:r>
    </w:p>
    <w:p w14:paraId="00000089" w14:textId="77777777" w:rsidR="00232256" w:rsidRDefault="00C05D9B">
      <w:pPr>
        <w:ind w:left="720"/>
        <w:rPr>
          <w:highlight w:val="white"/>
        </w:rPr>
      </w:pPr>
      <w:r>
        <w:rPr>
          <w:highlight w:val="white"/>
        </w:rPr>
        <w:t xml:space="preserve">L’article souligne les efforts du BNIC pour la protection de l’appellation Cognac au niveau national et international ainsi que pour la lutte contre la contrefaçon. </w:t>
      </w:r>
    </w:p>
    <w:p w14:paraId="0000008A" w14:textId="77777777" w:rsidR="00232256" w:rsidRDefault="00C05D9B">
      <w:pPr>
        <w:ind w:left="720"/>
        <w:rPr>
          <w:i/>
          <w:highlight w:val="white"/>
        </w:rPr>
      </w:pPr>
      <w:r>
        <w:rPr>
          <w:i/>
          <w:highlight w:val="white"/>
        </w:rPr>
        <w:t>“</w:t>
      </w:r>
      <w:r>
        <w:rPr>
          <w:highlight w:val="white"/>
        </w:rPr>
        <w:t>Le Bureau National Interprofessionnel du Cognac (BNIC) mène de nombreuses actions po</w:t>
      </w:r>
      <w:r>
        <w:rPr>
          <w:highlight w:val="white"/>
        </w:rPr>
        <w:t>ur protéger l’appellation Cognac dans sa région de production, en France et à l’international. Le département Protection de l’appellation Cognac du BNIC veille quotidiennement à garantir que seules les eaux-de-vie de vin produites dans l’aire délimitée Cog</w:t>
      </w:r>
      <w:r>
        <w:rPr>
          <w:highlight w:val="white"/>
        </w:rPr>
        <w:t>nac et dans le strict respect des conditions de production fixées par son cahier des charges puissent utiliser la dénomination « Cognac ». Plusieurs succès juridiques récents permettent de renforcer la protection dont bénéficie l’appellation sur les marché</w:t>
      </w:r>
      <w:r>
        <w:rPr>
          <w:highlight w:val="white"/>
        </w:rPr>
        <w:t>s.</w:t>
      </w:r>
      <w:r>
        <w:rPr>
          <w:i/>
          <w:highlight w:val="white"/>
        </w:rPr>
        <w:t>”</w:t>
      </w:r>
    </w:p>
    <w:p w14:paraId="0000008B" w14:textId="77777777" w:rsidR="00232256" w:rsidRDefault="00232256">
      <w:pPr>
        <w:ind w:left="720"/>
        <w:rPr>
          <w:i/>
          <w:highlight w:val="white"/>
        </w:rPr>
      </w:pPr>
    </w:p>
    <w:p w14:paraId="0000008C" w14:textId="77777777" w:rsidR="00232256" w:rsidRDefault="00C05D9B">
      <w:pPr>
        <w:numPr>
          <w:ilvl w:val="0"/>
          <w:numId w:val="21"/>
        </w:numPr>
        <w:rPr>
          <w:highlight w:val="white"/>
        </w:rPr>
      </w:pPr>
      <w:hyperlink r:id="rId51">
        <w:r>
          <w:rPr>
            <w:color w:val="1155CC"/>
            <w:highlight w:val="white"/>
            <w:u w:val="single"/>
          </w:rPr>
          <w:t>Cognac : bientôt une réglementation contre le transfert de droit à plantation</w:t>
        </w:r>
      </w:hyperlink>
      <w:r>
        <w:rPr>
          <w:highlight w:val="white"/>
        </w:rPr>
        <w:t>, Revue du vin de France catégorie spiritueux et bière.</w:t>
      </w:r>
    </w:p>
    <w:p w14:paraId="0000008D" w14:textId="77777777" w:rsidR="00232256" w:rsidRDefault="00C05D9B">
      <w:pPr>
        <w:ind w:left="720"/>
        <w:rPr>
          <w:highlight w:val="white"/>
        </w:rPr>
      </w:pPr>
      <w:r>
        <w:rPr>
          <w:highlight w:val="white"/>
        </w:rPr>
        <w:t>L’article ab</w:t>
      </w:r>
      <w:r>
        <w:rPr>
          <w:highlight w:val="white"/>
        </w:rPr>
        <w:t xml:space="preserve">orde la potentielle adoption d’une réglementation visant à empêcher les transferts d’autorisations de plantations de vignoble vers le vignoble de Cognac. On dénonce les pratiques “opportunistes” de certains viticulteurs.  </w:t>
      </w:r>
    </w:p>
    <w:p w14:paraId="0000008E" w14:textId="4D69376B" w:rsidR="00232256" w:rsidRDefault="00C05D9B">
      <w:pPr>
        <w:ind w:left="720"/>
        <w:rPr>
          <w:highlight w:val="white"/>
        </w:rPr>
      </w:pPr>
      <w:r>
        <w:rPr>
          <w:highlight w:val="white"/>
        </w:rPr>
        <w:t>“Les viticulteurs de Cognac avaie</w:t>
      </w:r>
      <w:r>
        <w:rPr>
          <w:highlight w:val="white"/>
        </w:rPr>
        <w:t>nt dénoncé le 14 février à Paris les "vautours" de la "dérégulation" accusés de détourner le système des autorisations de plantation dans leur vignoble et de "déstabiliser" l'équilibre de leur filière.</w:t>
      </w:r>
    </w:p>
    <w:p w14:paraId="70331D91" w14:textId="74023603" w:rsidR="00721211" w:rsidRDefault="00721211">
      <w:pPr>
        <w:ind w:left="720"/>
        <w:rPr>
          <w:highlight w:val="white"/>
        </w:rPr>
      </w:pPr>
    </w:p>
    <w:p w14:paraId="6FE96D4B" w14:textId="2BA6E3BB" w:rsidR="00721211" w:rsidRDefault="00721211" w:rsidP="00721211">
      <w:pPr>
        <w:pStyle w:val="Paragraphedeliste"/>
        <w:numPr>
          <w:ilvl w:val="0"/>
          <w:numId w:val="21"/>
        </w:numPr>
      </w:pPr>
      <w:hyperlink r:id="rId52" w:history="1">
        <w:r w:rsidRPr="00305C91">
          <w:rPr>
            <w:rStyle w:val="Lienhypertexte"/>
          </w:rPr>
          <w:t>Cognac ne s'autoris</w:t>
        </w:r>
        <w:r w:rsidRPr="00305C91">
          <w:rPr>
            <w:rStyle w:val="Lienhypertexte"/>
          </w:rPr>
          <w:t>e</w:t>
        </w:r>
        <w:r w:rsidRPr="00305C91">
          <w:rPr>
            <w:rStyle w:val="Lienhypertexte"/>
          </w:rPr>
          <w:t xml:space="preserve"> pas une goutte d'eau de nappe phréatique pour irriguer ses vignes (vitisphere.com)</w:t>
        </w:r>
      </w:hyperlink>
      <w:r w:rsidRPr="00305C91">
        <w:t xml:space="preserve"> </w:t>
      </w:r>
      <w:r w:rsidR="00305C91">
        <w:t xml:space="preserve">16 juillet </w:t>
      </w:r>
      <w:r w:rsidRPr="00305C91">
        <w:t>2022 Alexandre Abella</w:t>
      </w:r>
    </w:p>
    <w:p w14:paraId="3C7B3F65" w14:textId="4E1D58F4" w:rsidR="00305C91" w:rsidRPr="00305C91" w:rsidRDefault="00305C91" w:rsidP="00305C91">
      <w:pPr>
        <w:pStyle w:val="Paragraphedeliste"/>
      </w:pPr>
      <w:r>
        <w:t xml:space="preserve">Cet article explique les démarches mise en place par </w:t>
      </w:r>
      <w:r w:rsidRPr="00305C91">
        <w:t>le comité permanent du Bureau National de l’Interprofession du Cognac</w:t>
      </w:r>
      <w:r>
        <w:t xml:space="preserve"> afin de réduire l’impact de la production de cognac sur l’environnement.</w:t>
      </w:r>
    </w:p>
    <w:p w14:paraId="6912CDC1" w14:textId="2EAFF680" w:rsidR="00721211" w:rsidRPr="00305C91" w:rsidRDefault="00721211" w:rsidP="00721211">
      <w:pPr>
        <w:pStyle w:val="Paragraphedeliste"/>
        <w:rPr>
          <w:color w:val="222222"/>
          <w:shd w:val="clear" w:color="auto" w:fill="FFFFFF"/>
        </w:rPr>
      </w:pPr>
      <w:r w:rsidRPr="00305C91">
        <w:rPr>
          <w:color w:val="222222"/>
          <w:shd w:val="clear" w:color="auto" w:fill="FFFFFF"/>
        </w:rPr>
        <w:t>« Ne prenant pas un litre d’eau dans les nappes phréatiques »</w:t>
      </w:r>
    </w:p>
    <w:p w14:paraId="2F904705" w14:textId="77777777" w:rsidR="00721211" w:rsidRPr="00305C91" w:rsidRDefault="00721211" w:rsidP="00721211">
      <w:pPr>
        <w:rPr>
          <w:color w:val="222222"/>
          <w:shd w:val="clear" w:color="auto" w:fill="FFFFFF"/>
        </w:rPr>
      </w:pPr>
    </w:p>
    <w:p w14:paraId="28AFA77C" w14:textId="74DB839F" w:rsidR="00721211" w:rsidRDefault="00721211" w:rsidP="00721211">
      <w:pPr>
        <w:pStyle w:val="Paragraphedeliste"/>
        <w:numPr>
          <w:ilvl w:val="0"/>
          <w:numId w:val="21"/>
        </w:numPr>
      </w:pPr>
      <w:hyperlink r:id="rId53" w:history="1">
        <w:r w:rsidRPr="00305C91">
          <w:rPr>
            <w:rStyle w:val="Lienhypertexte"/>
          </w:rPr>
          <w:t>"La réserve clim</w:t>
        </w:r>
        <w:r w:rsidRPr="00305C91">
          <w:rPr>
            <w:rStyle w:val="Lienhypertexte"/>
          </w:rPr>
          <w:t>a</w:t>
        </w:r>
        <w:r w:rsidRPr="00305C91">
          <w:rPr>
            <w:rStyle w:val="Lienhypertexte"/>
          </w:rPr>
          <w:t>tique est la meilleure solution" pour la vendange 2023 de Cognac (vitisphere.com)</w:t>
        </w:r>
      </w:hyperlink>
      <w:r w:rsidRPr="00305C91">
        <w:t xml:space="preserve"> </w:t>
      </w:r>
      <w:r w:rsidR="00305C91">
        <w:t xml:space="preserve">7 septembre </w:t>
      </w:r>
      <w:r w:rsidRPr="00305C91">
        <w:t>2022 Alexandre Abella</w:t>
      </w:r>
    </w:p>
    <w:p w14:paraId="24556340" w14:textId="16727CBC" w:rsidR="00305C91" w:rsidRPr="00305C91" w:rsidRDefault="00305C91" w:rsidP="00305C91">
      <w:pPr>
        <w:pStyle w:val="Paragraphedeliste"/>
      </w:pPr>
      <w:r>
        <w:t>Cet article explique le fonctionnement de la réserve climatique et ses avantages face aux intempéries inhérents à la production de vignes.</w:t>
      </w:r>
    </w:p>
    <w:p w14:paraId="75B905A7" w14:textId="77777777" w:rsidR="00721211" w:rsidRPr="00305C91" w:rsidRDefault="00721211" w:rsidP="00721211">
      <w:pPr>
        <w:pStyle w:val="Paragraphedeliste"/>
      </w:pPr>
      <w:r w:rsidRPr="00305C91">
        <w:t>« Une offre du Crédit Agricole » « Réserve Climatique a fait cruellement défaut »</w:t>
      </w:r>
    </w:p>
    <w:p w14:paraId="31AB5DC0" w14:textId="1D7D1670" w:rsidR="00721211" w:rsidRPr="00305C91" w:rsidRDefault="00721211" w:rsidP="00721211">
      <w:pPr>
        <w:pStyle w:val="Paragraphedeliste"/>
        <w:rPr>
          <w:highlight w:val="white"/>
        </w:rPr>
      </w:pPr>
    </w:p>
    <w:p w14:paraId="020A1620" w14:textId="7557FD92" w:rsidR="00721211" w:rsidRDefault="00721211" w:rsidP="00721211">
      <w:pPr>
        <w:pStyle w:val="Paragraphedeliste"/>
        <w:numPr>
          <w:ilvl w:val="0"/>
          <w:numId w:val="21"/>
        </w:numPr>
      </w:pPr>
      <w:hyperlink r:id="rId54" w:history="1">
        <w:r w:rsidRPr="00305C91">
          <w:rPr>
            <w:rStyle w:val="Lienhypertexte"/>
          </w:rPr>
          <w:t>75 % des dépenses destinées à la lutte a</w:t>
        </w:r>
        <w:r w:rsidRPr="00305C91">
          <w:rPr>
            <w:rStyle w:val="Lienhypertexte"/>
          </w:rPr>
          <w:t>n</w:t>
        </w:r>
        <w:r w:rsidRPr="00305C91">
          <w:rPr>
            <w:rStyle w:val="Lienhypertexte"/>
          </w:rPr>
          <w:t>ti-</w:t>
        </w:r>
        <w:r w:rsidRPr="00305C91">
          <w:rPr>
            <w:rStyle w:val="Lienhypertexte"/>
          </w:rPr>
          <w:t>m</w:t>
        </w:r>
        <w:r w:rsidRPr="00305C91">
          <w:rPr>
            <w:rStyle w:val="Lienhypertexte"/>
          </w:rPr>
          <w:t>ildiou à Cognac | mon-</w:t>
        </w:r>
        <w:proofErr w:type="spellStart"/>
        <w:r w:rsidRPr="00305C91">
          <w:rPr>
            <w:rStyle w:val="Lienhypertexte"/>
          </w:rPr>
          <w:t>ViTi</w:t>
        </w:r>
        <w:proofErr w:type="spellEnd"/>
      </w:hyperlink>
      <w:r w:rsidRPr="00305C91">
        <w:t xml:space="preserve"> </w:t>
      </w:r>
      <w:r w:rsidR="00305C91">
        <w:t xml:space="preserve">11 janvier </w:t>
      </w:r>
      <w:r w:rsidRPr="00305C91">
        <w:t>2013 monviti.fr</w:t>
      </w:r>
    </w:p>
    <w:p w14:paraId="32A12735" w14:textId="678AC286" w:rsidR="00305C91" w:rsidRPr="00305C91" w:rsidRDefault="00305C91" w:rsidP="00305C91">
      <w:pPr>
        <w:pStyle w:val="Paragraphedeliste"/>
      </w:pPr>
      <w:r>
        <w:t>L’art</w:t>
      </w:r>
      <w:r w:rsidR="00402CF5">
        <w:t xml:space="preserve">icle aborde les conséquences du mildiou sur la production de cognac et les dépenses que cela engendre. </w:t>
      </w:r>
      <w:bookmarkStart w:id="1" w:name="_GoBack"/>
      <w:bookmarkEnd w:id="1"/>
    </w:p>
    <w:p w14:paraId="57FF886A" w14:textId="77777777" w:rsidR="00721211" w:rsidRPr="00305C91" w:rsidRDefault="00721211" w:rsidP="00721211">
      <w:pPr>
        <w:pStyle w:val="Paragraphedeliste"/>
        <w:rPr>
          <w:rStyle w:val="lev"/>
          <w:b w:val="0"/>
          <w:color w:val="383838"/>
          <w:shd w:val="clear" w:color="auto" w:fill="FFFFFF"/>
        </w:rPr>
      </w:pPr>
      <w:r w:rsidRPr="00305C91">
        <w:rPr>
          <w:rStyle w:val="lev"/>
          <w:b w:val="0"/>
          <w:color w:val="383838"/>
          <w:shd w:val="clear" w:color="auto" w:fill="FFFFFF"/>
        </w:rPr>
        <w:t>« Les pertes de récolte liées au mildiou sont estimées à environ 5 % »</w:t>
      </w:r>
      <w:r w:rsidRPr="00305C91">
        <w:rPr>
          <w:rStyle w:val="Accentuation"/>
          <w:i w:val="0"/>
          <w:shd w:val="clear" w:color="auto" w:fill="FFFFFF"/>
        </w:rPr>
        <w:t xml:space="preserve"> « Près de 75 % des dépenses de 2012 sont attribuables au champignon »</w:t>
      </w:r>
    </w:p>
    <w:p w14:paraId="62D284F3" w14:textId="37458B9F" w:rsidR="00721211" w:rsidRPr="00721211" w:rsidRDefault="00721211" w:rsidP="00721211">
      <w:pPr>
        <w:pStyle w:val="Paragraphedeliste"/>
        <w:rPr>
          <w:highlight w:val="white"/>
        </w:rPr>
      </w:pPr>
    </w:p>
    <w:p w14:paraId="0000008F" w14:textId="77777777" w:rsidR="00232256" w:rsidRDefault="00C05D9B">
      <w:pPr>
        <w:rPr>
          <w:i/>
        </w:rPr>
      </w:pPr>
      <w:r>
        <w:rPr>
          <w:i/>
        </w:rPr>
        <w:t xml:space="preserve"> </w:t>
      </w:r>
    </w:p>
    <w:p w14:paraId="00000090" w14:textId="77777777" w:rsidR="00232256" w:rsidRDefault="00232256">
      <w:pPr>
        <w:rPr>
          <w:i/>
        </w:rPr>
      </w:pPr>
    </w:p>
    <w:p w14:paraId="00000091" w14:textId="77777777" w:rsidR="00232256" w:rsidRDefault="00232256">
      <w:pPr>
        <w:rPr>
          <w:i/>
        </w:rPr>
      </w:pPr>
    </w:p>
    <w:p w14:paraId="00000092" w14:textId="77777777" w:rsidR="00232256" w:rsidRDefault="00C05D9B">
      <w:pPr>
        <w:pBdr>
          <w:top w:val="nil"/>
          <w:left w:val="nil"/>
          <w:bottom w:val="nil"/>
          <w:right w:val="nil"/>
          <w:between w:val="nil"/>
        </w:pBdr>
        <w:rPr>
          <w:b/>
          <w:u w:val="single"/>
        </w:rPr>
      </w:pPr>
      <w:r>
        <w:rPr>
          <w:b/>
          <w:u w:val="single"/>
        </w:rPr>
        <w:t>Personnes contactées :</w:t>
      </w:r>
    </w:p>
    <w:p w14:paraId="00000093" w14:textId="77777777" w:rsidR="00232256" w:rsidRDefault="00232256"/>
    <w:p w14:paraId="00000094" w14:textId="77777777" w:rsidR="00232256" w:rsidRDefault="00C05D9B">
      <w:pPr>
        <w:numPr>
          <w:ilvl w:val="0"/>
          <w:numId w:val="16"/>
        </w:numPr>
      </w:pPr>
      <w:r>
        <w:t xml:space="preserve">VIDAL François, ancien </w:t>
      </w:r>
      <w:proofErr w:type="spellStart"/>
      <w:r>
        <w:t>oen</w:t>
      </w:r>
      <w:r>
        <w:t>ologue</w:t>
      </w:r>
      <w:proofErr w:type="spellEnd"/>
      <w:r>
        <w:t>, expert foncier et agricole</w:t>
      </w:r>
    </w:p>
    <w:p w14:paraId="00000095" w14:textId="77777777" w:rsidR="00232256" w:rsidRDefault="00C05D9B">
      <w:r>
        <w:lastRenderedPageBreak/>
        <w:t>Travaille sur les stratégies réalisées par les maisons viticoles, connaissance dans la gestion, l’environnement de l’entreprise agricole. Il accompagne les vendeurs par du conseil dans le secteur viticole en posant des diagnostics technico-économique, réal</w:t>
      </w:r>
      <w:r>
        <w:t xml:space="preserve">isant des études de besoins et ressources…Anciennement chargé de la restructuration des sites de production du domaine William </w:t>
      </w:r>
      <w:proofErr w:type="spellStart"/>
      <w:r>
        <w:t>Fèvre</w:t>
      </w:r>
      <w:proofErr w:type="spellEnd"/>
      <w:r>
        <w:t xml:space="preserve"> (étude stratégique). </w:t>
      </w:r>
    </w:p>
    <w:p w14:paraId="00000096" w14:textId="77777777" w:rsidR="00232256" w:rsidRDefault="00232256"/>
    <w:p w14:paraId="00000097" w14:textId="77777777" w:rsidR="00232256" w:rsidRDefault="00C05D9B">
      <w:pPr>
        <w:numPr>
          <w:ilvl w:val="0"/>
          <w:numId w:val="8"/>
        </w:numPr>
      </w:pPr>
      <w:r>
        <w:t xml:space="preserve">MAUBLANC Jean-Victor, maître de conférence en droit public, co-directeur du Master droit, gestion &amp; </w:t>
      </w:r>
      <w:r>
        <w:t>commerce des spiritueux de l’Université de Poitiers.</w:t>
      </w:r>
    </w:p>
    <w:p w14:paraId="00000098" w14:textId="77777777" w:rsidR="00232256" w:rsidRDefault="00232256"/>
    <w:p w14:paraId="00000099" w14:textId="77777777" w:rsidR="00232256" w:rsidRDefault="00C05D9B">
      <w:r>
        <w:t xml:space="preserve"> </w:t>
      </w:r>
    </w:p>
    <w:p w14:paraId="0000009A" w14:textId="77777777" w:rsidR="00232256" w:rsidRDefault="00C05D9B">
      <w:pPr>
        <w:numPr>
          <w:ilvl w:val="0"/>
          <w:numId w:val="16"/>
        </w:numPr>
      </w:pPr>
      <w:r>
        <w:t>FEREY Vanessa, muséologue, historienne des sciences et des techniques.</w:t>
      </w:r>
    </w:p>
    <w:p w14:paraId="0000009B" w14:textId="77777777" w:rsidR="00232256" w:rsidRDefault="00C05D9B">
      <w:r>
        <w:t>Travaille sur la préservation des savoir-faire, la transmission des savoirs et la préservation des générations anciennes et trava</w:t>
      </w:r>
      <w:r>
        <w:t xml:space="preserve">ille actuellement au BNIC avec 280 maisons de négoce et 4000 maisons de viticulteurs (toute la communauté cognac) sur le dossier </w:t>
      </w:r>
    </w:p>
    <w:p w14:paraId="0000009C" w14:textId="77777777" w:rsidR="00232256" w:rsidRDefault="00232256"/>
    <w:p w14:paraId="0000009D" w14:textId="77777777" w:rsidR="00232256" w:rsidRDefault="00C05D9B">
      <w:pPr>
        <w:numPr>
          <w:ilvl w:val="0"/>
          <w:numId w:val="16"/>
        </w:numPr>
      </w:pPr>
      <w:r>
        <w:t>BLANCHETON Bertrand, professeur de sciences économiques et directeur de la faculté d’économie, gestion et AES de l’Université de Bordeaux.</w:t>
      </w:r>
    </w:p>
    <w:p w14:paraId="0000009E" w14:textId="77777777" w:rsidR="00232256" w:rsidRDefault="00C05D9B">
      <w:r>
        <w:t>Étudie l’économie internationale et cherche à comprendre pourquoi le cognac se vend et s’exporte aussi bien, à 98% da</w:t>
      </w:r>
      <w:r>
        <w:t>ns 160 pays. Pourquoi un consommateur chinois ou américain est-il prêt à payer aussi cher un produit qui n’est pas de première nécessité ?</w:t>
      </w:r>
    </w:p>
    <w:p w14:paraId="0000009F" w14:textId="00DE6487" w:rsidR="00232256" w:rsidRDefault="00C05D9B">
      <w:r>
        <w:t>« Le cognac est un modèle pour la France » -&gt; un modèle de compétitivité fondé sur la qualité dans une mondialisation</w:t>
      </w:r>
      <w:r>
        <w:t xml:space="preserve"> féroce, un modèle d’équilibre et de prospérité d’un territoire rural, où les acteurs de la filière semblent satisfaits de la manière dont la valeur est répartie entre eux. </w:t>
      </w:r>
    </w:p>
    <w:p w14:paraId="6EC34D9B" w14:textId="558526D9" w:rsidR="00721211" w:rsidRDefault="00721211"/>
    <w:p w14:paraId="70303BA7" w14:textId="1F6CE342" w:rsidR="00721211" w:rsidRDefault="00721211" w:rsidP="00721211"/>
    <w:sectPr w:rsidR="00721211">
      <w:headerReference w:type="default" r:id="rId5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4FE3A" w14:textId="77777777" w:rsidR="00C05D9B" w:rsidRDefault="00C05D9B">
      <w:pPr>
        <w:spacing w:line="240" w:lineRule="auto"/>
      </w:pPr>
      <w:r>
        <w:separator/>
      </w:r>
    </w:p>
  </w:endnote>
  <w:endnote w:type="continuationSeparator" w:id="0">
    <w:p w14:paraId="14E492AC" w14:textId="77777777" w:rsidR="00C05D9B" w:rsidRDefault="00C05D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A7C69" w14:textId="77777777" w:rsidR="00C05D9B" w:rsidRDefault="00C05D9B">
      <w:pPr>
        <w:spacing w:line="240" w:lineRule="auto"/>
      </w:pPr>
      <w:r>
        <w:separator/>
      </w:r>
    </w:p>
  </w:footnote>
  <w:footnote w:type="continuationSeparator" w:id="0">
    <w:p w14:paraId="075296E1" w14:textId="77777777" w:rsidR="00C05D9B" w:rsidRDefault="00C05D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0" w14:textId="77777777" w:rsidR="00232256" w:rsidRDefault="0023225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39B3"/>
    <w:multiLevelType w:val="multilevel"/>
    <w:tmpl w:val="767AB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4C4684"/>
    <w:multiLevelType w:val="multilevel"/>
    <w:tmpl w:val="D1842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9123EC"/>
    <w:multiLevelType w:val="multilevel"/>
    <w:tmpl w:val="89642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0466E4"/>
    <w:multiLevelType w:val="multilevel"/>
    <w:tmpl w:val="1C94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A01940"/>
    <w:multiLevelType w:val="multilevel"/>
    <w:tmpl w:val="A7F62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F2690E"/>
    <w:multiLevelType w:val="multilevel"/>
    <w:tmpl w:val="143A5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0D4AD5"/>
    <w:multiLevelType w:val="multilevel"/>
    <w:tmpl w:val="3774B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9C61C3"/>
    <w:multiLevelType w:val="multilevel"/>
    <w:tmpl w:val="9EE2E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A36B78"/>
    <w:multiLevelType w:val="multilevel"/>
    <w:tmpl w:val="6CDCB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0E52AB"/>
    <w:multiLevelType w:val="multilevel"/>
    <w:tmpl w:val="5F641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2D356E"/>
    <w:multiLevelType w:val="multilevel"/>
    <w:tmpl w:val="0D861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FF945FB"/>
    <w:multiLevelType w:val="multilevel"/>
    <w:tmpl w:val="0088B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3B0567C"/>
    <w:multiLevelType w:val="multilevel"/>
    <w:tmpl w:val="55F65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4186FB9"/>
    <w:multiLevelType w:val="multilevel"/>
    <w:tmpl w:val="93E2D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4A15EE8"/>
    <w:multiLevelType w:val="multilevel"/>
    <w:tmpl w:val="4A087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C2B7FB3"/>
    <w:multiLevelType w:val="multilevel"/>
    <w:tmpl w:val="B8169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FDA4680"/>
    <w:multiLevelType w:val="multilevel"/>
    <w:tmpl w:val="A75C1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18E1B66"/>
    <w:multiLevelType w:val="multilevel"/>
    <w:tmpl w:val="BB72B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83D1E7A"/>
    <w:multiLevelType w:val="multilevel"/>
    <w:tmpl w:val="D5FEF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A270852"/>
    <w:multiLevelType w:val="multilevel"/>
    <w:tmpl w:val="C10EE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E111766"/>
    <w:multiLevelType w:val="multilevel"/>
    <w:tmpl w:val="C770C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515BEA"/>
    <w:multiLevelType w:val="multilevel"/>
    <w:tmpl w:val="D2C44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7923955"/>
    <w:multiLevelType w:val="multilevel"/>
    <w:tmpl w:val="691A9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9F40B86"/>
    <w:multiLevelType w:val="multilevel"/>
    <w:tmpl w:val="81728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BC23497"/>
    <w:multiLevelType w:val="multilevel"/>
    <w:tmpl w:val="A170B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C231069"/>
    <w:multiLevelType w:val="multilevel"/>
    <w:tmpl w:val="71460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F3A3330"/>
    <w:multiLevelType w:val="multilevel"/>
    <w:tmpl w:val="F5C89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20"/>
  </w:num>
  <w:num w:numId="3">
    <w:abstractNumId w:val="22"/>
  </w:num>
  <w:num w:numId="4">
    <w:abstractNumId w:val="2"/>
  </w:num>
  <w:num w:numId="5">
    <w:abstractNumId w:val="14"/>
  </w:num>
  <w:num w:numId="6">
    <w:abstractNumId w:val="25"/>
  </w:num>
  <w:num w:numId="7">
    <w:abstractNumId w:val="19"/>
  </w:num>
  <w:num w:numId="8">
    <w:abstractNumId w:val="23"/>
  </w:num>
  <w:num w:numId="9">
    <w:abstractNumId w:val="3"/>
  </w:num>
  <w:num w:numId="10">
    <w:abstractNumId w:val="11"/>
  </w:num>
  <w:num w:numId="11">
    <w:abstractNumId w:val="9"/>
  </w:num>
  <w:num w:numId="12">
    <w:abstractNumId w:val="0"/>
  </w:num>
  <w:num w:numId="13">
    <w:abstractNumId w:val="4"/>
  </w:num>
  <w:num w:numId="14">
    <w:abstractNumId w:val="6"/>
  </w:num>
  <w:num w:numId="15">
    <w:abstractNumId w:val="24"/>
  </w:num>
  <w:num w:numId="16">
    <w:abstractNumId w:val="16"/>
  </w:num>
  <w:num w:numId="17">
    <w:abstractNumId w:val="8"/>
  </w:num>
  <w:num w:numId="18">
    <w:abstractNumId w:val="7"/>
  </w:num>
  <w:num w:numId="19">
    <w:abstractNumId w:val="21"/>
  </w:num>
  <w:num w:numId="20">
    <w:abstractNumId w:val="26"/>
  </w:num>
  <w:num w:numId="21">
    <w:abstractNumId w:val="13"/>
  </w:num>
  <w:num w:numId="22">
    <w:abstractNumId w:val="15"/>
  </w:num>
  <w:num w:numId="23">
    <w:abstractNumId w:val="18"/>
  </w:num>
  <w:num w:numId="24">
    <w:abstractNumId w:val="1"/>
  </w:num>
  <w:num w:numId="25">
    <w:abstractNumId w:val="17"/>
  </w:num>
  <w:num w:numId="26">
    <w:abstractNumId w:val="1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56"/>
    <w:rsid w:val="00232256"/>
    <w:rsid w:val="0023408B"/>
    <w:rsid w:val="00305C91"/>
    <w:rsid w:val="00346233"/>
    <w:rsid w:val="00402CF5"/>
    <w:rsid w:val="004F2C56"/>
    <w:rsid w:val="00721211"/>
    <w:rsid w:val="00C05D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99E22"/>
  <w15:docId w15:val="{D104FA02-D196-4A5D-9E35-008C4266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Paragraphedeliste">
    <w:name w:val="List Paragraph"/>
    <w:basedOn w:val="Normal"/>
    <w:uiPriority w:val="34"/>
    <w:qFormat/>
    <w:rsid w:val="00721211"/>
    <w:pPr>
      <w:ind w:left="720"/>
      <w:contextualSpacing/>
    </w:pPr>
  </w:style>
  <w:style w:type="character" w:styleId="Lienhypertexte">
    <w:name w:val="Hyperlink"/>
    <w:basedOn w:val="Policepardfaut"/>
    <w:uiPriority w:val="99"/>
    <w:semiHidden/>
    <w:unhideWhenUsed/>
    <w:rsid w:val="00721211"/>
    <w:rPr>
      <w:color w:val="0000FF"/>
      <w:u w:val="single"/>
    </w:rPr>
  </w:style>
  <w:style w:type="character" w:styleId="Lienhypertextesuivivisit">
    <w:name w:val="FollowedHyperlink"/>
    <w:basedOn w:val="Policepardfaut"/>
    <w:uiPriority w:val="99"/>
    <w:semiHidden/>
    <w:unhideWhenUsed/>
    <w:rsid w:val="00721211"/>
    <w:rPr>
      <w:color w:val="800080" w:themeColor="followedHyperlink"/>
      <w:u w:val="single"/>
    </w:rPr>
  </w:style>
  <w:style w:type="character" w:styleId="Accentuation">
    <w:name w:val="Emphasis"/>
    <w:basedOn w:val="Policepardfaut"/>
    <w:uiPriority w:val="20"/>
    <w:qFormat/>
    <w:rsid w:val="00721211"/>
    <w:rPr>
      <w:i/>
      <w:iCs/>
    </w:rPr>
  </w:style>
  <w:style w:type="character" w:styleId="lev">
    <w:name w:val="Strong"/>
    <w:basedOn w:val="Policepardfaut"/>
    <w:uiPriority w:val="22"/>
    <w:qFormat/>
    <w:rsid w:val="007212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inao.gouv.fr/Archives-des-actualites-de-l-INAO/Signature-d-un-accord-Chine-UE-sur-les-indications-geographiques" TargetMode="External"/><Relationship Id="rId18" Type="http://schemas.openxmlformats.org/officeDocument/2006/relationships/hyperlink" Target="https://www.distilnews.fr/hennessy-lvmh-plus-de-45-de-parts-de-marche-du-cognac-en-2021/" TargetMode="External"/><Relationship Id="rId26" Type="http://schemas.openxmlformats.org/officeDocument/2006/relationships/hyperlink" Target="https://www.charentelibre.fr/charente/cognac/le-vignoble-cognacais-face-au-rechauffement-climatique-6224030.php" TargetMode="External"/><Relationship Id="rId39" Type="http://schemas.openxmlformats.org/officeDocument/2006/relationships/hyperlink" Target="https://www.vitisphere.com/actualite-94053-des-avancees-transatlantiques-a-materialiser-pour-ne-plus-taxer-les-vins-et-spiritueux.html" TargetMode="External"/><Relationship Id="rId21" Type="http://schemas.openxmlformats.org/officeDocument/2006/relationships/hyperlink" Target="https://generations.fr/news/coulisse/41228/asap-rocky-lance-un-cognac-avec-courvoisier" TargetMode="External"/><Relationship Id="rId34" Type="http://schemas.openxmlformats.org/officeDocument/2006/relationships/hyperlink" Target="https://www.slate.fr/story/80949/longue-histoire-amour-cognac-francais-noirs-americains" TargetMode="External"/><Relationship Id="rId42" Type="http://schemas.openxmlformats.org/officeDocument/2006/relationships/hyperlink" Target="https://www.grand-cognac.fr/sites/default/files/2020-05/2020-02-sdtl-36p-bd.pdf" TargetMode="External"/><Relationship Id="rId47" Type="http://schemas.openxmlformats.org/officeDocument/2006/relationships/hyperlink" Target="https://www.culture.gouv.fr/Media/Medias-creation-rapide/Les-savoir-faire-de-l-elaboration-du-cognac.pdf" TargetMode="External"/><Relationship Id="rId50" Type="http://schemas.openxmlformats.org/officeDocument/2006/relationships/hyperlink" Target="https://www.cognac.fr/presse/protection-de-lappellation-cognac-de-nouvelles-avancees-en-france-et-a-linternational/"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sinenouvelle.com/article/hennessy-leader-mondial-du-cognac-inaugure-un-site-de-conditionnement-en-charente.N602423" TargetMode="External"/><Relationship Id="rId29" Type="http://schemas.openxmlformats.org/officeDocument/2006/relationships/hyperlink" Target="https://marketing-chine.com/lavenir-radieux-du-cognac-francais-en-chine" TargetMode="External"/><Relationship Id="rId11" Type="http://schemas.openxmlformats.org/officeDocument/2006/relationships/hyperlink" Target="https://www.touteleurope.eu/societe/la-consommation-d-alcool-en-europe/" TargetMode="External"/><Relationship Id="rId24" Type="http://schemas.openxmlformats.org/officeDocument/2006/relationships/hyperlink" Target="https://www.sudouest.fr/vin/grele-dans-le-vignoble-du-cognac-la-carte-interactive-des-degats-11476323.php" TargetMode="External"/><Relationship Id="rId32" Type="http://schemas.openxmlformats.org/officeDocument/2006/relationships/hyperlink" Target="https://www.sudouest.fr/vin/le-negoce-a-cognac/propriete-du-cognac-d-usse-jay-z-et-bacardi-ont-trouve-un-accord-13963534.php" TargetMode="External"/><Relationship Id="rId37" Type="http://schemas.openxmlformats.org/officeDocument/2006/relationships/hyperlink" Target="https://www.cognac.fr/presse/protection-de-lappellation-cognac-de-nouvelles-avancees-en-france-et-a-linternational/" TargetMode="External"/><Relationship Id="rId40" Type="http://schemas.openxmlformats.org/officeDocument/2006/relationships/hyperlink" Target="https://www.vitisphere.com/actualite-94268-5-ans-sans-surtaxes-americaines-pour-les-vins-et-spiritueux-francais.html" TargetMode="External"/><Relationship Id="rId45" Type="http://schemas.openxmlformats.org/officeDocument/2006/relationships/hyperlink" Target="https://remy-cointreau.publispeak.com/rapport-annuel-integre-2021-2022/article/19/" TargetMode="External"/><Relationship Id="rId53" Type="http://schemas.openxmlformats.org/officeDocument/2006/relationships/hyperlink" Target="https://www.vitisphere.com/actualite-100098-la-reserve-climatique-est-la-meilleure-solution-pour-la-vendange-2023-de-cognac.html" TargetMode="External"/><Relationship Id="rId5" Type="http://schemas.openxmlformats.org/officeDocument/2006/relationships/webSettings" Target="webSettings.xml"/><Relationship Id="rId19" Type="http://schemas.openxmlformats.org/officeDocument/2006/relationships/hyperlink" Target="https://www.businesscoot.com/fr/etude/le-marche-du-cognac-france" TargetMode="External"/><Relationship Id="rId4" Type="http://schemas.openxmlformats.org/officeDocument/2006/relationships/settings" Target="settings.xml"/><Relationship Id="rId9" Type="http://schemas.openxmlformats.org/officeDocument/2006/relationships/hyperlink" Target="https://lekiosque.finances.gouv.fr/fichiers/Etudes/Brochures/Reg_09.pdf" TargetMode="External"/><Relationship Id="rId14" Type="http://schemas.openxmlformats.org/officeDocument/2006/relationships/hyperlink" Target="https://www.franceagrimer.fr/content/download/68230/document/FICHE%20FILIERE%20SPIRITUEUX%202022.pdf" TargetMode="External"/><Relationship Id="rId22" Type="http://schemas.openxmlformats.org/officeDocument/2006/relationships/hyperlink" Target="http://master-ip-it-leblog.fr/un-petit-cognac/" TargetMode="External"/><Relationship Id="rId27" Type="http://schemas.openxmlformats.org/officeDocument/2006/relationships/hyperlink" Target="https://www.francetvinfo.fr/meteo/inondations/cognac-les-ravages-du-gel-dans-les-vignobles_2169296.html" TargetMode="External"/><Relationship Id="rId30" Type="http://schemas.openxmlformats.org/officeDocument/2006/relationships/hyperlink" Target="https://www.sudouest.fr/charente/angouleme/le-cognac-en-2021-plus-de-223-millions-de-bouteilles-vendues-dans-150-pays-au-monde-7806126.php" TargetMode="External"/><Relationship Id="rId35" Type="http://schemas.openxmlformats.org/officeDocument/2006/relationships/hyperlink" Target="https://www.cognac.fr/bnic/accueil/les-missions-du-bnic/" TargetMode="External"/><Relationship Id="rId43" Type="http://schemas.openxmlformats.org/officeDocument/2006/relationships/hyperlink" Target="https://www.vignoble-vincent.com/les-cognacs-la-gamme/" TargetMode="External"/><Relationship Id="rId48" Type="http://schemas.openxmlformats.org/officeDocument/2006/relationships/hyperlink" Target="https://www.agro-media.fr/analyse/vins-spiritueux-panorama-du-marche-des-alcools-et-des-spiritueux-en-fr-4780.html" TargetMode="External"/><Relationship Id="rId56" Type="http://schemas.openxmlformats.org/officeDocument/2006/relationships/fontTable" Target="fontTable.xml"/><Relationship Id="rId8" Type="http://schemas.openxmlformats.org/officeDocument/2006/relationships/hyperlink" Target="https://www.franceagrimer.fr/content/download/66944/document/20210623_Rapport%20comp%C3%A9titivit%C3%A9%202020.pdf" TargetMode="External"/><Relationship Id="rId51" Type="http://schemas.openxmlformats.org/officeDocument/2006/relationships/hyperlink" Target="https://www.larvf.com/vin-cognac-reglementation-transfert-droit-plantation,4530695.asp" TargetMode="External"/><Relationship Id="rId3" Type="http://schemas.openxmlformats.org/officeDocument/2006/relationships/styles" Target="styles.xml"/><Relationship Id="rId12" Type="http://schemas.openxmlformats.org/officeDocument/2006/relationships/hyperlink" Target="https://lekiosque.finances.gouv.fr/fichiers/etudes/tableaux/ee_82.pdf" TargetMode="External"/><Relationship Id="rId17" Type="http://schemas.openxmlformats.org/officeDocument/2006/relationships/hyperlink" Target="https://www.challenges.fr/luxe/les-ambitions-de-bernard-arnault-pour-le-cognac-hennessy_653814" TargetMode="External"/><Relationship Id="rId25" Type="http://schemas.openxmlformats.org/officeDocument/2006/relationships/hyperlink" Target="https://france3-regions.francetvinfo.fr/nouvelle-aquitaine/charente/cognac/video-les-vignes-du-cognac-souffrent-du-manque-d-eau-un-stress-hydrique-qui-pourrait-affecter-les-rendements-2837075.html" TargetMode="External"/><Relationship Id="rId33" Type="http://schemas.openxmlformats.org/officeDocument/2006/relationships/hyperlink" Target="https://www.cognac.fr/decouvrir/spiritueux-unique/chiffres-filiere-cognac/" TargetMode="External"/><Relationship Id="rId38" Type="http://schemas.openxmlformats.org/officeDocument/2006/relationships/hyperlink" Target="https://www.fevs.com/la-federation/nos-missions/" TargetMode="External"/><Relationship Id="rId46" Type="http://schemas.openxmlformats.org/officeDocument/2006/relationships/hyperlink" Target="https://www.larvf.com/vin-cognac-unesco,4573275.asp" TargetMode="External"/><Relationship Id="rId20" Type="http://schemas.openxmlformats.org/officeDocument/2006/relationships/hyperlink" Target="https://www.francebleu.fr/infos/economie-social/en-rachetant-courvoisier-le-groupe-campari-veut-reequilibrer-le-marche-du-cognac-4052657" TargetMode="External"/><Relationship Id="rId41" Type="http://schemas.openxmlformats.org/officeDocument/2006/relationships/hyperlink" Target="https://www.terredevins.com/actualites/cognac-muscle-son-conseil-scientifique-et-technique" TargetMode="External"/><Relationship Id="rId54" Type="http://schemas.openxmlformats.org/officeDocument/2006/relationships/hyperlink" Target="https://www.mon-viti.com/articles/viticulture/75-des-depenses-destinees-la-lutte-anti-mildiou-cogna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ogle.com/url?sa=t&amp;rct=j&amp;q=&amp;esrc=s&amp;source=web&amp;cd=&amp;cad=rja&amp;uact=8&amp;ved=2ahUKEwiwisuP5KCDAxUhUaQEHVbjDOEQFnoECBgQAQ&amp;url=https%3A%2F%2Fwww.culture.gouv.fr%2FMedia%2FMedias-creation-rapide%2FLes-savoir-faire-de-l-elaboration-du-cognac.pdf&amp;usg=AOvVaw348ZRsnIC4-PTbVS0F5l3P&amp;opi=89978449" TargetMode="External"/><Relationship Id="rId23" Type="http://schemas.openxmlformats.org/officeDocument/2006/relationships/hyperlink" Target="https://www.sudouest.fr/charente/cognac/gel-du-vignoble-cognacais-les-vrais-chiffres-des-degats-2903987.php" TargetMode="External"/><Relationship Id="rId28" Type="http://schemas.openxmlformats.org/officeDocument/2006/relationships/hyperlink" Target="https://www.french-luxe.com/actualites-gastronomie-restauration-luxe-france/actualites-vins-spiritueux-luxe-france/henri-iv-dudognon-heritage-cognac" TargetMode="External"/><Relationship Id="rId36" Type="http://schemas.openxmlformats.org/officeDocument/2006/relationships/hyperlink" Target="https://www.cognac.fr/presse/les-bonnes-pratiques-au-sein-du-vignoble-de-cognac/" TargetMode="External"/><Relationship Id="rId49" Type="http://schemas.openxmlformats.org/officeDocument/2006/relationships/hyperlink" Target="https://lep.labo.univ-poitiers.fr/wp-content/uploads/sites/70/2021/06/Cognac_analyse_d_une_grappe_d_activites.pdf" TargetMode="External"/><Relationship Id="rId57" Type="http://schemas.openxmlformats.org/officeDocument/2006/relationships/theme" Target="theme/theme1.xml"/><Relationship Id="rId10" Type="http://schemas.openxmlformats.org/officeDocument/2006/relationships/hyperlink" Target="https://www.senat.fr/questions/base/2021/qSEQ210120189.html" TargetMode="External"/><Relationship Id="rId31" Type="http://schemas.openxmlformats.org/officeDocument/2006/relationships/hyperlink" Target="https://www.portail-ie.fr/univers/influence-lobbying-et-guerre-de-linformation/2023/le-role-pivot-du-rap-americain-dans-la-relance-de-lindustrie-du-cognac/" TargetMode="External"/><Relationship Id="rId44" Type="http://schemas.openxmlformats.org/officeDocument/2006/relationships/hyperlink" Target="https://camus.fr/blogs/news/comment-est-fabrique-le-cognac" TargetMode="External"/><Relationship Id="rId52" Type="http://schemas.openxmlformats.org/officeDocument/2006/relationships/hyperlink" Target="https://www.vitisphere.com/actualite-97204-cognac-ne-sautorise-pas-une-goutte-deau-de-nappe-phreatique-pour-irriguer-ses-vign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WqTgJN0UaomxBog1GGUwH1hFIw==">CgMxLjAyDmguNDVpOHpmN2tpMDJuOAByITEwNFFPaXAyUUczc1d2TjJtWWNFSVRhTVJXWml5RXNJQQ==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4569</Words>
  <Characters>25134</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Groupe SNI</Company>
  <LinksUpToDate>false</LinksUpToDate>
  <CharactersWithSpaces>29644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GERU Pierre</cp:lastModifiedBy>
  <cp:revision>6</cp:revision>
  <dcterms:created xsi:type="dcterms:W3CDTF">2023-12-22T11:06:00Z</dcterms:created>
  <dcterms:modified xsi:type="dcterms:W3CDTF">2023-12-22T11:36:00Z</dcterms:modified>
</cp:coreProperties>
</file>