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rPr>
          <w:u w:val="single"/>
        </w:rPr>
      </w:pPr>
      <w:bookmarkStart w:colFirst="0" w:colLast="0" w:name="_amiv8068tqkn" w:id="0"/>
      <w:bookmarkEnd w:id="0"/>
      <w:r w:rsidDel="00000000" w:rsidR="00000000" w:rsidRPr="00000000">
        <w:rPr>
          <w:u w:val="single"/>
          <w:rtl w:val="0"/>
        </w:rPr>
        <w:t xml:space="preserve">64 - Tournesol et Colza - Bibliographie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sz w:val="16"/>
          <w:szCs w:val="16"/>
        </w:rPr>
      </w:pPr>
      <w:r w:rsidDel="00000000" w:rsidR="00000000" w:rsidRPr="00000000">
        <w:rPr>
          <w:i w:val="1"/>
          <w:rtl w:val="0"/>
        </w:rPr>
        <w:t xml:space="preserve">Titre (hyperlien)</w:t>
      </w:r>
      <w:r w:rsidDel="00000000" w:rsidR="00000000" w:rsidRPr="00000000">
        <w:rPr>
          <w:rtl w:val="0"/>
        </w:rPr>
        <w:t xml:space="preserve">, page (si pdf, mettre page du document et non la page de numérotation du pdf), date, Auteur, Édition— Bref résumé de l’information trouvée (police 9)</w:t>
      </w:r>
      <w:r w:rsidDel="00000000" w:rsidR="00000000" w:rsidRPr="00000000">
        <w:rPr>
          <w:rtl w:val="0"/>
        </w:rPr>
      </w:r>
    </w:p>
    <w:p w:rsidR="00000000" w:rsidDel="00000000" w:rsidP="00000000" w:rsidRDefault="00000000" w:rsidRPr="00000000" w14:paraId="00000004">
      <w:pPr>
        <w:spacing w:after="240" w:before="240" w:lineRule="auto"/>
        <w:rPr>
          <w:sz w:val="18"/>
          <w:szCs w:val="18"/>
        </w:rPr>
      </w:pPr>
      <w:hyperlink r:id="rId6">
        <w:r w:rsidDel="00000000" w:rsidR="00000000" w:rsidRPr="00000000">
          <w:rPr>
            <w:color w:val="1155cc"/>
            <w:u w:val="single"/>
            <w:rtl w:val="0"/>
          </w:rPr>
          <w:t xml:space="preserve">Oléagineux fiche filière</w:t>
        </w:r>
      </w:hyperlink>
      <w:r w:rsidDel="00000000" w:rsidR="00000000" w:rsidRPr="00000000">
        <w:rPr>
          <w:rtl w:val="0"/>
        </w:rPr>
        <w:t xml:space="preserve">, janvier 2023, Franceagrimer -</w:t>
      </w:r>
      <w:r w:rsidDel="00000000" w:rsidR="00000000" w:rsidRPr="00000000">
        <w:rPr>
          <w:sz w:val="18"/>
          <w:szCs w:val="18"/>
          <w:rtl w:val="0"/>
        </w:rPr>
        <w:t xml:space="preserve"> Informations générales sur la filière des oléagineux en France, colza, tournesol et soja.</w:t>
      </w:r>
    </w:p>
    <w:p w:rsidR="00000000" w:rsidDel="00000000" w:rsidP="00000000" w:rsidRDefault="00000000" w:rsidRPr="00000000" w14:paraId="00000005">
      <w:pPr>
        <w:spacing w:after="240" w:before="240" w:lineRule="auto"/>
        <w:rPr/>
      </w:pPr>
      <w:hyperlink r:id="rId7">
        <w:r w:rsidDel="00000000" w:rsidR="00000000" w:rsidRPr="00000000">
          <w:rPr>
            <w:color w:val="1155cc"/>
            <w:u w:val="single"/>
            <w:rtl w:val="0"/>
          </w:rPr>
          <w:t xml:space="preserve">Biogazole fiche filière</w:t>
        </w:r>
      </w:hyperlink>
      <w:r w:rsidDel="00000000" w:rsidR="00000000" w:rsidRPr="00000000">
        <w:rPr>
          <w:rtl w:val="0"/>
        </w:rPr>
        <w:t xml:space="preserve">, janvier 2023, Franceagrimer - </w:t>
      </w:r>
      <w:r w:rsidDel="00000000" w:rsidR="00000000" w:rsidRPr="00000000">
        <w:rPr>
          <w:sz w:val="18"/>
          <w:szCs w:val="18"/>
          <w:rtl w:val="0"/>
        </w:rPr>
        <w:t xml:space="preserve">Informations générales sur la filière du biogazole en France.</w:t>
      </w:r>
      <w:r w:rsidDel="00000000" w:rsidR="00000000" w:rsidRPr="00000000">
        <w:rPr>
          <w:rtl w:val="0"/>
        </w:rPr>
      </w:r>
    </w:p>
    <w:p w:rsidR="00000000" w:rsidDel="00000000" w:rsidP="00000000" w:rsidRDefault="00000000" w:rsidRPr="00000000" w14:paraId="00000006">
      <w:pPr>
        <w:spacing w:after="240" w:before="240" w:lineRule="auto"/>
        <w:rPr>
          <w:b w:val="1"/>
          <w:u w:val="single"/>
        </w:rPr>
      </w:pPr>
      <w:r w:rsidDel="00000000" w:rsidR="00000000" w:rsidRPr="00000000">
        <w:rPr>
          <w:b w:val="1"/>
          <w:u w:val="single"/>
          <w:rtl w:val="0"/>
        </w:rPr>
        <w:t xml:space="preserve">Ouvrages :</w:t>
      </w:r>
    </w:p>
    <w:p w:rsidR="00000000" w:rsidDel="00000000" w:rsidP="00000000" w:rsidRDefault="00000000" w:rsidRPr="00000000" w14:paraId="00000007">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pPr>
      <w:hyperlink r:id="rId8">
        <w:r w:rsidDel="00000000" w:rsidR="00000000" w:rsidRPr="00000000">
          <w:rPr>
            <w:color w:val="1155cc"/>
            <w:u w:val="single"/>
            <w:rtl w:val="0"/>
          </w:rPr>
          <w:t xml:space="preserve">Un paysan d'Occitanie raconte…</w:t>
        </w:r>
      </w:hyperlink>
      <w:r w:rsidDel="00000000" w:rsidR="00000000" w:rsidRPr="00000000">
        <w:rPr>
          <w:rtl w:val="0"/>
        </w:rPr>
        <w:t xml:space="preserve">, 2021, Jean-Claude Sabin, Grand Format - </w:t>
      </w:r>
    </w:p>
    <w:p w:rsidR="00000000" w:rsidDel="00000000" w:rsidP="00000000" w:rsidRDefault="00000000" w:rsidRPr="00000000" w14:paraId="00000008">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333333"/>
          <w:sz w:val="18"/>
          <w:szCs w:val="18"/>
          <w:highlight w:val="white"/>
        </w:rPr>
      </w:pPr>
      <w:r w:rsidDel="00000000" w:rsidR="00000000" w:rsidRPr="00000000">
        <w:rPr>
          <w:color w:val="333333"/>
          <w:sz w:val="18"/>
          <w:szCs w:val="18"/>
          <w:highlight w:val="white"/>
          <w:rtl w:val="0"/>
        </w:rPr>
        <w:t xml:space="preserve">Résumé: La profonde mutation qu'a accomplie l'agriculture française dans la période de l'après-guerre fut sans précédent. Le progrès technique amené par le plan Marshall avec la mécanisation laissait entrevoir la perspective d'un métier d'agriculteur moins pénible et plus gratifiant. C'est dans ce contexte que de jeunes ruraux, pour la plupart formés à la Jeunesse agricole catholique, avaient décidé de prendre leur avenir en main, de s'exprimer et d'influer sur la politique agricole.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color w:val="333333"/>
          <w:sz w:val="18"/>
          <w:szCs w:val="18"/>
          <w:highlight w:val="white"/>
        </w:rPr>
      </w:pPr>
      <w:r w:rsidDel="00000000" w:rsidR="00000000" w:rsidRPr="00000000">
        <w:rPr>
          <w:color w:val="333333"/>
          <w:sz w:val="18"/>
          <w:szCs w:val="18"/>
          <w:highlight w:val="white"/>
          <w:rtl w:val="0"/>
        </w:rPr>
        <w:t xml:space="preserve">C'est ce que Michel Debatisse avait appelé "?la révolution silencieuse?". L'auteur a fait partie de ces équipes, et en racontant son histoire, c'est celle de toute une génération dans ce contexte d'après-guerre et des Trente Glorieuses qu'il narre dans son récit. A la lecture des anecdotes qui émaillent l'ouvrage, qu'elles soient drôles ou tragiques, on perçoit ou on devine son accent rocailleux des gens des Pays d'Oc. </w:t>
      </w:r>
    </w:p>
    <w:p w:rsidR="00000000" w:rsidDel="00000000" w:rsidP="00000000" w:rsidRDefault="00000000" w:rsidRPr="00000000" w14:paraId="0000000A">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sz w:val="18"/>
          <w:szCs w:val="18"/>
        </w:rPr>
      </w:pPr>
      <w:r w:rsidDel="00000000" w:rsidR="00000000" w:rsidRPr="00000000">
        <w:rPr>
          <w:color w:val="333333"/>
          <w:sz w:val="18"/>
          <w:szCs w:val="18"/>
          <w:highlight w:val="white"/>
          <w:rtl w:val="0"/>
        </w:rPr>
        <w:t xml:space="preserve">Découvrez une page d'histoire contemporaine assez méconnue : les anciens y retrouveront une part de leur histoire et les plus jeunes, un éclairage sur un passé récent. Même si les problèmes d'aujourd'hui ne ressemblent que de loin à ceux d'il y a trente ou quarante ans, leur solution réside dans la volonté des hommes : "Dans la vie, il n'y a pas de solutions. Il y a des forces en marche : il faut les créer, et les solutions suivent", disait Saint-Exupéry.</w:t>
      </w:r>
      <w:r w:rsidDel="00000000" w:rsidR="00000000" w:rsidRPr="00000000">
        <w:rPr>
          <w:rtl w:val="0"/>
        </w:rPr>
      </w:r>
    </w:p>
    <w:p w:rsidR="00000000" w:rsidDel="00000000" w:rsidP="00000000" w:rsidRDefault="00000000" w:rsidRPr="00000000" w14:paraId="0000000B">
      <w:pPr>
        <w:spacing w:after="240" w:before="240" w:lineRule="auto"/>
        <w:rPr>
          <w:sz w:val="18"/>
          <w:szCs w:val="18"/>
        </w:rPr>
      </w:pPr>
      <w:r w:rsidDel="00000000" w:rsidR="00000000" w:rsidRPr="00000000">
        <w:rPr>
          <w:b w:val="1"/>
          <w:u w:val="single"/>
          <w:rtl w:val="0"/>
        </w:rPr>
        <w:t xml:space="preserve">Entreprises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spacing w:after="240" w:before="240" w:lineRule="auto"/>
        <w:rPr/>
      </w:pPr>
      <w:hyperlink r:id="rId9">
        <w:r w:rsidDel="00000000" w:rsidR="00000000" w:rsidRPr="00000000">
          <w:rPr>
            <w:color w:val="1155cc"/>
            <w:u w:val="single"/>
            <w:rtl w:val="0"/>
          </w:rPr>
          <w:t xml:space="preserve">Saipol site internet</w:t>
        </w:r>
      </w:hyperlink>
      <w:r w:rsidDel="00000000" w:rsidR="00000000" w:rsidRPr="00000000">
        <w:rPr>
          <w:rtl w:val="0"/>
        </w:rPr>
        <w:t xml:space="preserve">, Saipol - Information sur la production de Saipol.</w:t>
      </w:r>
    </w:p>
    <w:p w:rsidR="00000000" w:rsidDel="00000000" w:rsidP="00000000" w:rsidRDefault="00000000" w:rsidRPr="00000000" w14:paraId="0000000D">
      <w:pPr>
        <w:spacing w:after="240" w:before="240" w:lineRule="auto"/>
        <w:rPr/>
      </w:pPr>
      <w:hyperlink r:id="rId10">
        <w:r w:rsidDel="00000000" w:rsidR="00000000" w:rsidRPr="00000000">
          <w:rPr>
            <w:color w:val="1155cc"/>
            <w:u w:val="single"/>
            <w:rtl w:val="0"/>
          </w:rPr>
          <w:t xml:space="preserve">Cargill Saint-Nazaire</w:t>
        </w:r>
      </w:hyperlink>
      <w:r w:rsidDel="00000000" w:rsidR="00000000" w:rsidRPr="00000000">
        <w:rPr>
          <w:rtl w:val="0"/>
        </w:rPr>
        <w:t xml:space="preserve">, Cargill - Information sur le site Cargill de Saint-Nazaire, trituration d'huile de tournesol.</w:t>
      </w:r>
    </w:p>
    <w:p w:rsidR="00000000" w:rsidDel="00000000" w:rsidP="00000000" w:rsidRDefault="00000000" w:rsidRPr="00000000" w14:paraId="0000000E">
      <w:pPr>
        <w:spacing w:after="240" w:before="240" w:lineRule="auto"/>
        <w:rPr>
          <w:sz w:val="18"/>
          <w:szCs w:val="18"/>
        </w:rPr>
      </w:pPr>
      <w:hyperlink r:id="rId11">
        <w:r w:rsidDel="00000000" w:rsidR="00000000" w:rsidRPr="00000000">
          <w:rPr>
            <w:color w:val="1155cc"/>
            <w:u w:val="single"/>
            <w:rtl w:val="0"/>
          </w:rPr>
          <w:t xml:space="preserve">Cargill Montoir-de-Bretagne</w:t>
        </w:r>
      </w:hyperlink>
      <w:r w:rsidDel="00000000" w:rsidR="00000000" w:rsidRPr="00000000">
        <w:rPr>
          <w:rtl w:val="0"/>
        </w:rPr>
        <w:t xml:space="preserve">, Cargill - Information sur le site Cargill de Montoir-de-Bretagne, trituration d'huile de colza.</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b w:val="1"/>
          <w:u w:val="single"/>
          <w:rtl w:val="0"/>
        </w:rPr>
        <w:t xml:space="preserve">Reportages :</w:t>
      </w:r>
      <w:r w:rsidDel="00000000" w:rsidR="00000000" w:rsidRPr="00000000">
        <w:rPr>
          <w:rtl w:val="0"/>
        </w:rPr>
      </w:r>
    </w:p>
    <w:p w:rsidR="00000000" w:rsidDel="00000000" w:rsidP="00000000" w:rsidRDefault="00000000" w:rsidRPr="00000000" w14:paraId="00000010">
      <w:pPr>
        <w:spacing w:after="240" w:before="240" w:lineRule="auto"/>
        <w:rPr/>
      </w:pPr>
      <w:hyperlink r:id="rId12">
        <w:r w:rsidDel="00000000" w:rsidR="00000000" w:rsidRPr="00000000">
          <w:rPr>
            <w:color w:val="1155cc"/>
            <w:u w:val="single"/>
            <w:rtl w:val="0"/>
          </w:rPr>
          <w:t xml:space="preserve">https://oleo100.com/le-colza/</w:t>
        </w:r>
      </w:hyperlink>
      <w:r w:rsidDel="00000000" w:rsidR="00000000" w:rsidRPr="00000000">
        <w:rPr>
          <w:rtl w:val="0"/>
        </w:rPr>
      </w:r>
    </w:p>
    <w:p w:rsidR="00000000" w:rsidDel="00000000" w:rsidP="00000000" w:rsidRDefault="00000000" w:rsidRPr="00000000" w14:paraId="00000011">
      <w:pPr>
        <w:spacing w:after="240" w:before="240" w:lineRule="auto"/>
        <w:rPr>
          <w:b w:val="1"/>
          <w:u w:val="single"/>
        </w:rPr>
      </w:pPr>
      <w:hyperlink r:id="rId13">
        <w:r w:rsidDel="00000000" w:rsidR="00000000" w:rsidRPr="00000000">
          <w:rPr>
            <w:color w:val="1155cc"/>
            <w:u w:val="single"/>
            <w:rtl w:val="0"/>
          </w:rPr>
          <w:t xml:space="preserve">https://www.lexpress.fr/economie/avril-sur-le-front-de-la-souverainete-alimentaire-VC7NCY6AOBGFTBBQ2UX2KY5CIM/</w:t>
        </w:r>
      </w:hyperlink>
      <w:r w:rsidDel="00000000" w:rsidR="00000000" w:rsidRPr="00000000">
        <w:rPr>
          <w:b w:val="1"/>
          <w:u w:val="single"/>
          <w:rtl w:val="0"/>
        </w:rPr>
        <w:t xml:space="preserve"> </w:t>
      </w:r>
    </w:p>
    <w:p w:rsidR="00000000" w:rsidDel="00000000" w:rsidP="00000000" w:rsidRDefault="00000000" w:rsidRPr="00000000" w14:paraId="00000012">
      <w:pPr>
        <w:spacing w:after="240" w:before="240" w:lineRule="auto"/>
        <w:rPr>
          <w:b w:val="1"/>
          <w:u w:val="single"/>
        </w:rPr>
      </w:pPr>
      <w:r w:rsidDel="00000000" w:rsidR="00000000" w:rsidRPr="00000000">
        <w:rPr>
          <w:b w:val="1"/>
          <w:u w:val="single"/>
          <w:rtl w:val="0"/>
        </w:rPr>
        <w:t xml:space="preserve">Sources institutionnelles :</w:t>
      </w:r>
    </w:p>
    <w:p w:rsidR="00000000" w:rsidDel="00000000" w:rsidP="00000000" w:rsidRDefault="00000000" w:rsidRPr="00000000" w14:paraId="00000013">
      <w:pPr>
        <w:spacing w:after="240" w:before="240" w:lineRule="auto"/>
        <w:rPr/>
      </w:pPr>
      <w:hyperlink r:id="rId14">
        <w:r w:rsidDel="00000000" w:rsidR="00000000" w:rsidRPr="00000000">
          <w:rPr>
            <w:color w:val="1155cc"/>
            <w:u w:val="single"/>
            <w:rtl w:val="0"/>
          </w:rPr>
          <w:t xml:space="preserve">Oléagineux fiche filière</w:t>
        </w:r>
      </w:hyperlink>
      <w:r w:rsidDel="00000000" w:rsidR="00000000" w:rsidRPr="00000000">
        <w:rPr>
          <w:rtl w:val="0"/>
        </w:rPr>
        <w:t xml:space="preserve">, janvier 2023, Franceagrimer - Informations générales sur la filière des oléagineux en France, colza, tournesol et soja.</w:t>
      </w:r>
    </w:p>
    <w:p w:rsidR="00000000" w:rsidDel="00000000" w:rsidP="00000000" w:rsidRDefault="00000000" w:rsidRPr="00000000" w14:paraId="00000014">
      <w:pPr>
        <w:spacing w:after="240" w:before="240" w:lineRule="auto"/>
        <w:rPr/>
      </w:pPr>
      <w:hyperlink r:id="rId15">
        <w:r w:rsidDel="00000000" w:rsidR="00000000" w:rsidRPr="00000000">
          <w:rPr>
            <w:color w:val="1155cc"/>
            <w:u w:val="single"/>
            <w:rtl w:val="0"/>
          </w:rPr>
          <w:t xml:space="preserve">Biogazole fiche filière</w:t>
        </w:r>
      </w:hyperlink>
      <w:r w:rsidDel="00000000" w:rsidR="00000000" w:rsidRPr="00000000">
        <w:rPr>
          <w:rtl w:val="0"/>
        </w:rPr>
        <w:t xml:space="preserve">, janvier 2023, Franceagrimer - Informations générales sur la filière du biogazole en France.</w:t>
      </w:r>
    </w:p>
    <w:p w:rsidR="00000000" w:rsidDel="00000000" w:rsidP="00000000" w:rsidRDefault="00000000" w:rsidRPr="00000000" w14:paraId="00000015">
      <w:pPr>
        <w:spacing w:after="240" w:before="240" w:lineRule="auto"/>
        <w:rPr/>
      </w:pPr>
      <w:hyperlink r:id="rId16">
        <w:r w:rsidDel="00000000" w:rsidR="00000000" w:rsidRPr="00000000">
          <w:rPr>
            <w:color w:val="1155cc"/>
            <w:u w:val="single"/>
            <w:rtl w:val="0"/>
          </w:rPr>
          <w:t xml:space="preserve">Bilan oléagineux</w:t>
        </w:r>
      </w:hyperlink>
      <w:r w:rsidDel="00000000" w:rsidR="00000000" w:rsidRPr="00000000">
        <w:rPr>
          <w:rtl w:val="0"/>
        </w:rPr>
        <w:t xml:space="preserve">, Franceagrimer - Chiffres sur la production de graines de colza et tournesol et leurs utilisations</w:t>
      </w:r>
    </w:p>
    <w:p w:rsidR="00000000" w:rsidDel="00000000" w:rsidP="00000000" w:rsidRDefault="00000000" w:rsidRPr="00000000" w14:paraId="00000016">
      <w:pPr>
        <w:spacing w:after="240" w:before="240" w:lineRule="auto"/>
        <w:rPr/>
      </w:pPr>
      <w:hyperlink r:id="rId17">
        <w:r w:rsidDel="00000000" w:rsidR="00000000" w:rsidRPr="00000000">
          <w:rPr>
            <w:color w:val="1155cc"/>
            <w:u w:val="single"/>
            <w:rtl w:val="0"/>
          </w:rPr>
          <w:t xml:space="preserve">Compétitivité de la filière française oléoprotéagineux</w:t>
        </w:r>
      </w:hyperlink>
      <w:r w:rsidDel="00000000" w:rsidR="00000000" w:rsidRPr="00000000">
        <w:rPr>
          <w:rtl w:val="0"/>
        </w:rPr>
        <w:t xml:space="preserve">, 25 juin 2021, Franceagrimer - Informations sur les production et exportation des graines de colza et tournesol</w:t>
      </w:r>
    </w:p>
    <w:p w:rsidR="00000000" w:rsidDel="00000000" w:rsidP="00000000" w:rsidRDefault="00000000" w:rsidRPr="00000000" w14:paraId="00000017">
      <w:pPr>
        <w:rPr/>
      </w:pPr>
      <w:hyperlink r:id="rId18">
        <w:r w:rsidDel="00000000" w:rsidR="00000000" w:rsidRPr="00000000">
          <w:rPr>
            <w:rFonts w:ascii="Calibri" w:cs="Calibri" w:eastAsia="Calibri" w:hAnsi="Calibri"/>
            <w:color w:val="1155cc"/>
            <w:u w:val="single"/>
            <w:rtl w:val="0"/>
          </w:rPr>
          <w:t xml:space="preserve">Diversité et segmentation des productions oléagineuses les productions françaises d’oléagineux de spécialité : diversité &amp; segmentation</w:t>
        </w:r>
      </w:hyperlink>
      <w:r w:rsidDel="00000000" w:rsidR="00000000" w:rsidRPr="00000000">
        <w:rPr>
          <w:rFonts w:ascii="Calibri" w:cs="Calibri" w:eastAsia="Calibri" w:hAnsi="Calibri"/>
          <w:rtl w:val="0"/>
        </w:rPr>
        <w:t xml:space="preserve">, 21 mars 2017, </w:t>
      </w:r>
      <w:r w:rsidDel="00000000" w:rsidR="00000000" w:rsidRPr="00000000">
        <w:rPr>
          <w:rtl w:val="0"/>
        </w:rPr>
        <w:t xml:space="preserve">Franceagrimer et Sofiproteol - Information sur le tournesol oléique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hyperlink r:id="rId19">
        <w:r w:rsidDel="00000000" w:rsidR="00000000" w:rsidRPr="00000000">
          <w:rPr>
            <w:color w:val="1155cc"/>
            <w:u w:val="single"/>
            <w:rtl w:val="0"/>
          </w:rPr>
          <w:t xml:space="preserve">Oilseeds and protein crops trade</w:t>
        </w:r>
      </w:hyperlink>
      <w:r w:rsidDel="00000000" w:rsidR="00000000" w:rsidRPr="00000000">
        <w:rPr>
          <w:rtl w:val="0"/>
        </w:rPr>
        <w:t xml:space="preserve">, Commission Européenne - Base de données sur les échanges entres pays membres et pays non-membre de l'UE. Échange de graines, huiles et tourteaux de colza et tournesol.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hyperlink r:id="rId20">
        <w:r w:rsidDel="00000000" w:rsidR="00000000" w:rsidRPr="00000000">
          <w:rPr>
            <w:color w:val="1155cc"/>
            <w:u w:val="single"/>
            <w:rtl w:val="0"/>
          </w:rPr>
          <w:t xml:space="preserve">Oilseeds and protein crops production</w:t>
        </w:r>
      </w:hyperlink>
      <w:r w:rsidDel="00000000" w:rsidR="00000000" w:rsidRPr="00000000">
        <w:rPr>
          <w:rtl w:val="0"/>
        </w:rPr>
        <w:t xml:space="preserve">, Commission Européenne - Base de données sur les productions de graine de colza et tournesol.</w:t>
      </w:r>
      <w:r w:rsidDel="00000000" w:rsidR="00000000" w:rsidRPr="00000000">
        <w:rPr>
          <w:rtl w:val="0"/>
        </w:rPr>
      </w:r>
    </w:p>
    <w:p w:rsidR="00000000" w:rsidDel="00000000" w:rsidP="00000000" w:rsidRDefault="00000000" w:rsidRPr="00000000" w14:paraId="0000001C">
      <w:pPr>
        <w:spacing w:after="240" w:before="200" w:lineRule="auto"/>
        <w:rPr/>
      </w:pPr>
      <w:hyperlink r:id="rId21">
        <w:r w:rsidDel="00000000" w:rsidR="00000000" w:rsidRPr="00000000">
          <w:rPr>
            <w:color w:val="1155cc"/>
            <w:u w:val="single"/>
            <w:rtl w:val="0"/>
          </w:rPr>
          <w:t xml:space="preserve">Terres Univia – Chiffres Clés 2022 (édition 2023) – Oléagineux et Plantes Riches en Protéines</w:t>
        </w:r>
      </w:hyperlink>
      <w:r w:rsidDel="00000000" w:rsidR="00000000" w:rsidRPr="00000000">
        <w:rPr>
          <w:rtl w:val="0"/>
        </w:rPr>
        <w:t xml:space="preserve"> </w:t>
      </w:r>
    </w:p>
    <w:p w:rsidR="00000000" w:rsidDel="00000000" w:rsidP="00000000" w:rsidRDefault="00000000" w:rsidRPr="00000000" w14:paraId="0000001D">
      <w:pPr>
        <w:spacing w:after="240" w:before="200" w:line="240" w:lineRule="auto"/>
        <w:ind w:left="0" w:firstLine="0"/>
        <w:rPr/>
      </w:pPr>
      <w:r w:rsidDel="00000000" w:rsidR="00000000" w:rsidRPr="00000000">
        <w:rPr>
          <w:rtl w:val="0"/>
        </w:rPr>
        <w:t xml:space="preserve">‘Sunflower Seed Production’. </w:t>
      </w:r>
      <w:r w:rsidDel="00000000" w:rsidR="00000000" w:rsidRPr="00000000">
        <w:rPr>
          <w:i w:val="1"/>
          <w:rtl w:val="0"/>
        </w:rPr>
        <w:t xml:space="preserve">Our World in Data</w:t>
      </w:r>
      <w:r w:rsidDel="00000000" w:rsidR="00000000" w:rsidRPr="00000000">
        <w:rPr>
          <w:rtl w:val="0"/>
        </w:rPr>
        <w:t xml:space="preserve">,</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https://ourworldindata.org/grapher/sunflower-seed-production?time=latest&amp;country=~ROU</w:t>
        </w:r>
      </w:hyperlink>
      <w:r w:rsidDel="00000000" w:rsidR="00000000" w:rsidRPr="00000000">
        <w:rPr>
          <w:rtl w:val="0"/>
        </w:rPr>
        <w:t xml:space="preserve">. Accessed 22 Dec. 2023.</w:t>
      </w:r>
    </w:p>
    <w:p w:rsidR="00000000" w:rsidDel="00000000" w:rsidP="00000000" w:rsidRDefault="00000000" w:rsidRPr="00000000" w14:paraId="0000001E">
      <w:pPr>
        <w:spacing w:after="240" w:before="200" w:line="240" w:lineRule="auto"/>
        <w:ind w:left="0" w:firstLine="0"/>
        <w:rPr/>
      </w:pPr>
      <w:r w:rsidDel="00000000" w:rsidR="00000000" w:rsidRPr="00000000">
        <w:rPr>
          <w:rtl w:val="0"/>
        </w:rPr>
        <w:t xml:space="preserve">‘Rapeseed Production’. </w:t>
      </w:r>
      <w:r w:rsidDel="00000000" w:rsidR="00000000" w:rsidRPr="00000000">
        <w:rPr>
          <w:i w:val="1"/>
          <w:rtl w:val="0"/>
        </w:rPr>
        <w:t xml:space="preserve">Our World in Data</w:t>
      </w:r>
      <w:r w:rsidDel="00000000" w:rsidR="00000000" w:rsidRPr="00000000">
        <w:rPr>
          <w:rtl w:val="0"/>
        </w:rPr>
        <w:t xml:space="preserve">,</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https://ourworldindata.org/grapher/rapeseed-production?time=latest&amp;country=~ROU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spacing w:after="240" w:before="200" w:lineRule="auto"/>
        <w:rPr/>
      </w:pPr>
      <w:r w:rsidDel="00000000" w:rsidR="00000000" w:rsidRPr="00000000">
        <w:rPr>
          <w:rtl w:val="0"/>
        </w:rPr>
        <w:t xml:space="preserve">Terres Univia, Terre Inovia. </w:t>
      </w:r>
      <w:hyperlink r:id="rId26">
        <w:r w:rsidDel="00000000" w:rsidR="00000000" w:rsidRPr="00000000">
          <w:rPr>
            <w:i w:val="1"/>
            <w:color w:val="1155cc"/>
            <w:u w:val="single"/>
            <w:rtl w:val="0"/>
          </w:rPr>
          <w:t xml:space="preserve">Qualité des Tourteaux</w:t>
        </w:r>
      </w:hyperlink>
      <w:r w:rsidDel="00000000" w:rsidR="00000000" w:rsidRPr="00000000">
        <w:rPr>
          <w:rtl w:val="0"/>
        </w:rPr>
        <w:t xml:space="preserve">, campagne colza 2021-2022. </w:t>
      </w:r>
    </w:p>
    <w:p w:rsidR="00000000" w:rsidDel="00000000" w:rsidP="00000000" w:rsidRDefault="00000000" w:rsidRPr="00000000" w14:paraId="00000020">
      <w:pPr>
        <w:spacing w:after="240" w:before="200" w:lineRule="auto"/>
        <w:rPr/>
      </w:pPr>
      <w:r w:rsidDel="00000000" w:rsidR="00000000" w:rsidRPr="00000000">
        <w:rPr>
          <w:rtl w:val="0"/>
        </w:rPr>
        <w:t xml:space="preserve">Terre Univia, Terre Inovia, </w:t>
      </w:r>
      <w:hyperlink r:id="rId27">
        <w:r w:rsidDel="00000000" w:rsidR="00000000" w:rsidRPr="00000000">
          <w:rPr>
            <w:color w:val="1155cc"/>
            <w:u w:val="single"/>
            <w:rtl w:val="0"/>
          </w:rPr>
          <w:t xml:space="preserve">Qualité des Tourteaux, campagne tournesol</w:t>
        </w:r>
      </w:hyperlink>
      <w:r w:rsidDel="00000000" w:rsidR="00000000" w:rsidRPr="00000000">
        <w:rPr>
          <w:rtl w:val="0"/>
        </w:rPr>
        <w:t xml:space="preserve"> 2021-2022.</w:t>
      </w:r>
      <w:r w:rsidDel="00000000" w:rsidR="00000000" w:rsidRPr="00000000">
        <w:rPr>
          <w:rtl w:val="0"/>
        </w:rPr>
      </w:r>
    </w:p>
    <w:p w:rsidR="00000000" w:rsidDel="00000000" w:rsidP="00000000" w:rsidRDefault="00000000" w:rsidRPr="00000000" w14:paraId="00000021">
      <w:pPr>
        <w:spacing w:after="240" w:before="200" w:lineRule="auto"/>
        <w:rPr/>
      </w:pPr>
      <w:r w:rsidDel="00000000" w:rsidR="00000000" w:rsidRPr="00000000">
        <w:rPr>
          <w:rtl w:val="0"/>
        </w:rPr>
        <w:t xml:space="preserve">FranceAgriMer, </w:t>
      </w:r>
      <w:hyperlink r:id="rId28">
        <w:r w:rsidDel="00000000" w:rsidR="00000000" w:rsidRPr="00000000">
          <w:rPr>
            <w:i w:val="1"/>
            <w:color w:val="1155cc"/>
            <w:u w:val="single"/>
            <w:rtl w:val="0"/>
          </w:rPr>
          <w:t xml:space="preserve">Marché des oléoprotagineux, Campagne 2023-2024</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2">
      <w:pPr>
        <w:spacing w:after="240" w:before="200" w:lineRule="auto"/>
        <w:rPr/>
      </w:pPr>
      <w:hyperlink r:id="rId29">
        <w:r w:rsidDel="00000000" w:rsidR="00000000" w:rsidRPr="00000000">
          <w:rPr>
            <w:color w:val="1155cc"/>
            <w:u w:val="single"/>
            <w:rtl w:val="0"/>
          </w:rPr>
          <w:t xml:space="preserve">20210625-COMPETITIVITE CAHIER_OLEOPRO.pdf (franceagrimer.fr)</w:t>
        </w:r>
      </w:hyperlink>
      <w:r w:rsidDel="00000000" w:rsidR="00000000" w:rsidRPr="00000000">
        <w:rPr>
          <w:rtl w:val="0"/>
        </w:rPr>
      </w:r>
    </w:p>
    <w:p w:rsidR="00000000" w:rsidDel="00000000" w:rsidP="00000000" w:rsidRDefault="00000000" w:rsidRPr="00000000" w14:paraId="00000023">
      <w:pPr>
        <w:spacing w:after="240" w:before="200" w:lineRule="auto"/>
        <w:rPr/>
      </w:pPr>
      <w:hyperlink r:id="rId30">
        <w:r w:rsidDel="00000000" w:rsidR="00000000" w:rsidRPr="00000000">
          <w:rPr>
            <w:color w:val="1155cc"/>
            <w:u w:val="single"/>
            <w:rtl w:val="0"/>
          </w:rPr>
          <w:t xml:space="preserve">Transparency Register (europa.eu)</w:t>
        </w:r>
      </w:hyperlink>
      <w:r w:rsidDel="00000000" w:rsidR="00000000" w:rsidRPr="00000000">
        <w:rPr>
          <w:rtl w:val="0"/>
        </w:rPr>
        <w:br w:type="textWrapping"/>
      </w:r>
      <w:hyperlink r:id="rId31">
        <w:r w:rsidDel="00000000" w:rsidR="00000000" w:rsidRPr="00000000">
          <w:rPr>
            <w:color w:val="1155cc"/>
            <w:u w:val="single"/>
            <w:rtl w:val="0"/>
          </w:rPr>
          <w:t xml:space="preserve">Panorama 2020 des biocarburants incorporés en France.pdf (ecologie.gouv.fr)</w:t>
        </w:r>
      </w:hyperlink>
      <w:r w:rsidDel="00000000" w:rsidR="00000000" w:rsidRPr="00000000">
        <w:rPr>
          <w:rtl w:val="0"/>
        </w:rPr>
      </w:r>
    </w:p>
    <w:p w:rsidR="00000000" w:rsidDel="00000000" w:rsidP="00000000" w:rsidRDefault="00000000" w:rsidRPr="00000000" w14:paraId="00000024">
      <w:pPr>
        <w:spacing w:after="240" w:before="200" w:lineRule="auto"/>
        <w:rPr>
          <w:sz w:val="18"/>
          <w:szCs w:val="18"/>
        </w:rPr>
      </w:pPr>
      <w:r w:rsidDel="00000000" w:rsidR="00000000" w:rsidRPr="00000000">
        <w:rPr>
          <w:rtl w:val="0"/>
        </w:rPr>
        <w:t xml:space="preserve">Rapport d’information “Le développement d’une filière biocarburants, carburants synthétiques durables et hydrogène vert” </w:t>
      </w:r>
      <w:hyperlink r:id="rId32">
        <w:r w:rsidDel="00000000" w:rsidR="00000000" w:rsidRPr="00000000">
          <w:rPr>
            <w:color w:val="1155cc"/>
            <w:u w:val="single"/>
            <w:rtl w:val="0"/>
          </w:rPr>
          <w:t xml:space="preserve">https://senat.fr/rap/r22-825/r22-8251.pdf</w:t>
        </w:r>
      </w:hyperlink>
      <w:r w:rsidDel="00000000" w:rsidR="00000000" w:rsidRPr="00000000">
        <w:rPr>
          <w:rtl w:val="0"/>
        </w:rPr>
        <w:t xml:space="preserve"> </w:t>
      </w:r>
      <w:r w:rsidDel="00000000" w:rsidR="00000000" w:rsidRPr="00000000">
        <w:rPr>
          <w:sz w:val="18"/>
          <w:szCs w:val="18"/>
          <w:rtl w:val="0"/>
        </w:rPr>
        <w:t xml:space="preserve">(P.</w:t>
      </w:r>
      <w:r w:rsidDel="00000000" w:rsidR="00000000" w:rsidRPr="00000000">
        <w:rPr>
          <w:b w:val="1"/>
          <w:sz w:val="18"/>
          <w:szCs w:val="18"/>
          <w:rtl w:val="0"/>
        </w:rPr>
        <w:t xml:space="preserve">169</w:t>
      </w:r>
      <w:r w:rsidDel="00000000" w:rsidR="00000000" w:rsidRPr="00000000">
        <w:rPr>
          <w:sz w:val="18"/>
          <w:szCs w:val="18"/>
          <w:rtl w:val="0"/>
        </w:rPr>
        <w:t xml:space="preserve"> dif de strat UE et US en termes de biocarb / P.</w:t>
      </w:r>
      <w:r w:rsidDel="00000000" w:rsidR="00000000" w:rsidRPr="00000000">
        <w:rPr>
          <w:b w:val="1"/>
          <w:sz w:val="18"/>
          <w:szCs w:val="18"/>
          <w:rtl w:val="0"/>
        </w:rPr>
        <w:t xml:space="preserve">49</w:t>
      </w:r>
      <w:r w:rsidDel="00000000" w:rsidR="00000000" w:rsidRPr="00000000">
        <w:rPr>
          <w:sz w:val="18"/>
          <w:szCs w:val="18"/>
          <w:rtl w:val="0"/>
        </w:rPr>
        <w:t xml:space="preserve"> Menace grandissante chinoise, / P.</w:t>
      </w:r>
      <w:r w:rsidDel="00000000" w:rsidR="00000000" w:rsidRPr="00000000">
        <w:rPr>
          <w:b w:val="1"/>
          <w:sz w:val="18"/>
          <w:szCs w:val="18"/>
          <w:rtl w:val="0"/>
        </w:rPr>
        <w:t xml:space="preserve">46</w:t>
      </w:r>
      <w:r w:rsidDel="00000000" w:rsidR="00000000" w:rsidRPr="00000000">
        <w:rPr>
          <w:sz w:val="18"/>
          <w:szCs w:val="18"/>
          <w:rtl w:val="0"/>
        </w:rPr>
        <w:t xml:space="preserve"> filière biocarburants en chiffres)</w:t>
      </w:r>
    </w:p>
    <w:p w:rsidR="00000000" w:rsidDel="00000000" w:rsidP="00000000" w:rsidRDefault="00000000" w:rsidRPr="00000000" w14:paraId="00000025">
      <w:pPr>
        <w:spacing w:before="200" w:line="240" w:lineRule="auto"/>
        <w:rPr>
          <w:sz w:val="18"/>
          <w:szCs w:val="18"/>
        </w:rPr>
      </w:pPr>
      <w:r w:rsidDel="00000000" w:rsidR="00000000" w:rsidRPr="00000000">
        <w:rPr>
          <w:rtl w:val="0"/>
        </w:rPr>
        <w:t xml:space="preserve">Ministère de la transition énergétique </w:t>
      </w:r>
      <w:hyperlink r:id="rId33">
        <w:r w:rsidDel="00000000" w:rsidR="00000000" w:rsidRPr="00000000">
          <w:rPr>
            <w:color w:val="1155cc"/>
            <w:sz w:val="24"/>
            <w:szCs w:val="24"/>
            <w:u w:val="single"/>
            <w:rtl w:val="0"/>
          </w:rPr>
          <w:t xml:space="preserve">Biocarburants | Chiffres clés des énergies renouvelables (developpement-durable.gouv.fr)</w:t>
        </w:r>
      </w:hyperlink>
      <w:r w:rsidDel="00000000" w:rsidR="00000000" w:rsidRPr="00000000">
        <w:rPr>
          <w:b w:val="1"/>
          <w:rtl w:val="0"/>
        </w:rPr>
        <w:t xml:space="preserve"> </w:t>
      </w:r>
      <w:r w:rsidDel="00000000" w:rsidR="00000000" w:rsidRPr="00000000">
        <w:rPr>
          <w:sz w:val="18"/>
          <w:szCs w:val="18"/>
          <w:rtl w:val="0"/>
        </w:rPr>
        <w:t xml:space="preserve">statistiques généraux sur les biocarburants</w:t>
      </w:r>
      <w:r w:rsidDel="00000000" w:rsidR="00000000" w:rsidRPr="00000000">
        <w:rPr>
          <w:rtl w:val="0"/>
        </w:rPr>
      </w:r>
    </w:p>
    <w:p w:rsidR="00000000" w:rsidDel="00000000" w:rsidP="00000000" w:rsidRDefault="00000000" w:rsidRPr="00000000" w14:paraId="00000026">
      <w:pPr>
        <w:spacing w:before="200" w:line="240" w:lineRule="auto"/>
        <w:rPr/>
      </w:pPr>
      <w:r w:rsidDel="00000000" w:rsidR="00000000" w:rsidRPr="00000000">
        <w:rPr>
          <w:rtl w:val="0"/>
        </w:rPr>
        <w:t xml:space="preserve">Cour des Comptes</w:t>
      </w:r>
      <w:r w:rsidDel="00000000" w:rsidR="00000000" w:rsidRPr="00000000">
        <w:rPr>
          <w:sz w:val="18"/>
          <w:szCs w:val="18"/>
          <w:rtl w:val="0"/>
        </w:rPr>
        <w:t xml:space="preserve"> </w:t>
      </w:r>
      <w:hyperlink r:id="rId34">
        <w:r w:rsidDel="00000000" w:rsidR="00000000" w:rsidRPr="00000000">
          <w:rPr>
            <w:color w:val="1155cc"/>
            <w:u w:val="single"/>
            <w:rtl w:val="0"/>
          </w:rPr>
          <w:t xml:space="preserve">Observation définitives : La politique de développement des biocarburants (ccomptes.fr)</w:t>
        </w:r>
      </w:hyperlink>
      <w:r w:rsidDel="00000000" w:rsidR="00000000" w:rsidRPr="00000000">
        <w:rPr>
          <w:rtl w:val="0"/>
        </w:rPr>
        <w:t xml:space="preserve"> </w:t>
      </w:r>
      <w:r w:rsidDel="00000000" w:rsidR="00000000" w:rsidRPr="00000000">
        <w:rPr>
          <w:sz w:val="18"/>
          <w:szCs w:val="18"/>
          <w:rtl w:val="0"/>
        </w:rPr>
        <w:t xml:space="preserve">bilan sur les mesures incitatives à la culture du colza à usage de fabrication de biocarburants</w:t>
      </w:r>
      <w:r w:rsidDel="00000000" w:rsidR="00000000" w:rsidRPr="00000000">
        <w:rPr>
          <w:rtl w:val="0"/>
        </w:rPr>
      </w:r>
    </w:p>
    <w:p w:rsidR="00000000" w:rsidDel="00000000" w:rsidP="00000000" w:rsidRDefault="00000000" w:rsidRPr="00000000" w14:paraId="00000027">
      <w:pPr>
        <w:spacing w:before="200" w:line="240" w:lineRule="auto"/>
        <w:rPr>
          <w:sz w:val="18"/>
          <w:szCs w:val="18"/>
        </w:rPr>
      </w:pPr>
      <w:r w:rsidDel="00000000" w:rsidR="00000000" w:rsidRPr="00000000">
        <w:rPr>
          <w:rtl w:val="0"/>
        </w:rPr>
        <w:t xml:space="preserve">Idele.fr </w:t>
      </w:r>
      <w:hyperlink r:id="rId35">
        <w:r w:rsidDel="00000000" w:rsidR="00000000" w:rsidRPr="00000000">
          <w:rPr>
            <w:color w:val="1155cc"/>
            <w:u w:val="single"/>
            <w:rtl w:val="0"/>
          </w:rPr>
          <w:t xml:space="preserve">idele.fr/detail-article/comment-supprimer-tout-ou-partie-du-tourteau-de-soja-importe-dans-la-ration-des-vaches</w:t>
        </w:r>
      </w:hyperlink>
      <w:r w:rsidDel="00000000" w:rsidR="00000000" w:rsidRPr="00000000">
        <w:rPr>
          <w:rtl w:val="0"/>
        </w:rPr>
        <w:t xml:space="preserve"> </w:t>
      </w:r>
      <w:r w:rsidDel="00000000" w:rsidR="00000000" w:rsidRPr="00000000">
        <w:rPr>
          <w:sz w:val="18"/>
          <w:szCs w:val="18"/>
          <w:rtl w:val="0"/>
        </w:rPr>
        <w:t xml:space="preserve">prospective pour la suppression des tourteaux d’importations</w:t>
      </w:r>
    </w:p>
    <w:p w:rsidR="00000000" w:rsidDel="00000000" w:rsidP="00000000" w:rsidRDefault="00000000" w:rsidRPr="00000000" w14:paraId="00000028">
      <w:pPr>
        <w:spacing w:before="200" w:line="240" w:lineRule="auto"/>
        <w:rPr/>
      </w:pPr>
      <w:hyperlink r:id="rId36">
        <w:r w:rsidDel="00000000" w:rsidR="00000000" w:rsidRPr="00000000">
          <w:rPr>
            <w:color w:val="1155cc"/>
            <w:u w:val="single"/>
            <w:rtl w:val="0"/>
          </w:rPr>
          <w:t xml:space="preserve">https://interreg-protecow.eu/media/1097/solution_1_tourteauxdecolza_protecow.pdf</w:t>
        </w:r>
      </w:hyperlink>
      <w:r w:rsidDel="00000000" w:rsidR="00000000" w:rsidRPr="00000000">
        <w:rPr>
          <w:rtl w:val="0"/>
        </w:rPr>
      </w:r>
    </w:p>
    <w:p w:rsidR="00000000" w:rsidDel="00000000" w:rsidP="00000000" w:rsidRDefault="00000000" w:rsidRPr="00000000" w14:paraId="00000029">
      <w:pPr>
        <w:spacing w:before="200" w:line="240" w:lineRule="auto"/>
        <w:rPr>
          <w:sz w:val="18"/>
          <w:szCs w:val="18"/>
        </w:rPr>
      </w:pPr>
      <w:r w:rsidDel="00000000" w:rsidR="00000000" w:rsidRPr="00000000">
        <w:rPr>
          <w:rtl w:val="0"/>
        </w:rPr>
        <w:t xml:space="preserve">Sénat américain </w:t>
      </w:r>
      <w:hyperlink r:id="rId37">
        <w:r w:rsidDel="00000000" w:rsidR="00000000" w:rsidRPr="00000000">
          <w:rPr>
            <w:color w:val="1155cc"/>
            <w:u w:val="single"/>
            <w:rtl w:val="0"/>
          </w:rPr>
          <w:t xml:space="preserve">Inflation Reduction Act</w:t>
        </w:r>
      </w:hyperlink>
      <w:r w:rsidDel="00000000" w:rsidR="00000000" w:rsidRPr="00000000">
        <w:rPr>
          <w:rtl w:val="0"/>
        </w:rPr>
        <w:t xml:space="preserve">, </w:t>
      </w:r>
      <w:r w:rsidDel="00000000" w:rsidR="00000000" w:rsidRPr="00000000">
        <w:rPr>
          <w:sz w:val="18"/>
          <w:szCs w:val="18"/>
          <w:rtl w:val="0"/>
        </w:rPr>
        <w:t xml:space="preserve">2023, P.203, Senat américain</w:t>
      </w:r>
    </w:p>
    <w:p w:rsidR="00000000" w:rsidDel="00000000" w:rsidP="00000000" w:rsidRDefault="00000000" w:rsidRPr="00000000" w14:paraId="0000002A">
      <w:pPr>
        <w:spacing w:before="200" w:line="240" w:lineRule="auto"/>
        <w:rPr/>
      </w:pPr>
      <w:hyperlink r:id="rId38">
        <w:r w:rsidDel="00000000" w:rsidR="00000000" w:rsidRPr="00000000">
          <w:rPr>
            <w:color w:val="1155cc"/>
            <w:u w:val="single"/>
            <w:rtl w:val="0"/>
          </w:rPr>
          <w:t xml:space="preserve">https://energy.ec.europa.eu/system/files/2016-07/Technical%2520report_0.pdf</w:t>
        </w:r>
      </w:hyperlink>
      <w:r w:rsidDel="00000000" w:rsidR="00000000" w:rsidRPr="00000000">
        <w:rPr>
          <w:rtl w:val="0"/>
        </w:rPr>
      </w:r>
    </w:p>
    <w:p w:rsidR="00000000" w:rsidDel="00000000" w:rsidP="00000000" w:rsidRDefault="00000000" w:rsidRPr="00000000" w14:paraId="0000002B">
      <w:pPr>
        <w:spacing w:before="200" w:line="240" w:lineRule="auto"/>
        <w:rPr/>
      </w:pPr>
      <w:r w:rsidDel="00000000" w:rsidR="00000000" w:rsidRPr="00000000">
        <w:rPr>
          <w:rtl w:val="0"/>
        </w:rPr>
        <w:t xml:space="preserve">Chambre de l’agriculture </w:t>
      </w:r>
      <w:hyperlink r:id="rId39">
        <w:r w:rsidDel="00000000" w:rsidR="00000000" w:rsidRPr="00000000">
          <w:rPr>
            <w:color w:val="1155cc"/>
            <w:u w:val="single"/>
            <w:rtl w:val="0"/>
          </w:rPr>
          <w:t xml:space="preserve">https://chambres-agriculture.fr/actualites/toutes-les-actualites/detail-de-lactualite/actualites/le-tournesol-en-plein-essor/#:~:text=L'Ukraine%20est%20le%20plus,mondial%20d'huile%20de%20tournesol</w:t>
        </w:r>
      </w:hyperlink>
      <w:r w:rsidDel="00000000" w:rsidR="00000000" w:rsidRPr="00000000">
        <w:rPr>
          <w:sz w:val="18"/>
          <w:szCs w:val="18"/>
          <w:rtl w:val="0"/>
        </w:rPr>
        <w:t xml:space="preserve"> article sur la production et les surface consacrées au tournesol en France</w:t>
      </w:r>
      <w:r w:rsidDel="00000000" w:rsidR="00000000" w:rsidRPr="00000000">
        <w:rPr>
          <w:rtl w:val="0"/>
        </w:rPr>
      </w:r>
    </w:p>
    <w:p w:rsidR="00000000" w:rsidDel="00000000" w:rsidP="00000000" w:rsidRDefault="00000000" w:rsidRPr="00000000" w14:paraId="0000002C">
      <w:pPr>
        <w:spacing w:before="200" w:line="240" w:lineRule="auto"/>
        <w:rPr>
          <w:rFonts w:ascii="Roboto" w:cs="Roboto" w:eastAsia="Roboto" w:hAnsi="Roboto"/>
          <w:color w:val="374151"/>
          <w:sz w:val="24"/>
          <w:szCs w:val="24"/>
        </w:rPr>
      </w:pPr>
      <w:hyperlink r:id="rId40">
        <w:r w:rsidDel="00000000" w:rsidR="00000000" w:rsidRPr="00000000">
          <w:rPr>
            <w:color w:val="1155cc"/>
            <w:u w:val="single"/>
            <w:rtl w:val="0"/>
          </w:rPr>
          <w:t xml:space="preserve">Énergies Renouvelables</w:t>
        </w:r>
      </w:hyperlink>
      <w:r w:rsidDel="00000000" w:rsidR="00000000" w:rsidRPr="00000000">
        <w:rPr>
          <w:rFonts w:ascii="Roboto" w:cs="Roboto" w:eastAsia="Roboto" w:hAnsi="Roboto"/>
          <w:color w:val="374151"/>
          <w:sz w:val="24"/>
          <w:szCs w:val="24"/>
          <w:rtl w:val="0"/>
        </w:rPr>
        <w:t xml:space="preserve">, 2023, Matteo Ciucci, Parlement Européen </w:t>
      </w:r>
    </w:p>
    <w:p w:rsidR="00000000" w:rsidDel="00000000" w:rsidP="00000000" w:rsidRDefault="00000000" w:rsidRPr="00000000" w14:paraId="0000002D">
      <w:pPr>
        <w:spacing w:before="0" w:line="240" w:lineRule="auto"/>
        <w:rPr>
          <w:sz w:val="18"/>
          <w:szCs w:val="18"/>
        </w:rPr>
      </w:pPr>
      <w:r w:rsidDel="00000000" w:rsidR="00000000" w:rsidRPr="00000000">
        <w:rPr>
          <w:rFonts w:ascii="Roboto" w:cs="Roboto" w:eastAsia="Roboto" w:hAnsi="Roboto"/>
          <w:color w:val="374151"/>
          <w:sz w:val="18"/>
          <w:szCs w:val="18"/>
          <w:rtl w:val="0"/>
        </w:rPr>
        <w:t xml:space="preserve">Résumé : Cette page thématique du Parlement Européen met en lumière le rôle des énergies renouvelables (éolienne, solaire, hydroélectrique, marine, géothermique, biomasse et biocombustibles) en tant qu'alternatives aux combustibles fossiles. Elle souligne comment ces sources d'énergie contribuent à réduire les émissions de gaz à effet de serre et à diversifier l'approvisionnement énergétique. La législation de l'UE a évolué, fixant initialement un objectif de 32 % d'énergies renouvelables dans la consommation finale d'énergie d'ici 2030. En mars 2023, cet objectif a été relevé à 42,5 %, avec l'espoir d'atteindre 45 %, dans le cadre de l'ambition de l'UE de parvenir à la neutralité climatique d'ici 2050</w:t>
      </w:r>
      <w:r w:rsidDel="00000000" w:rsidR="00000000" w:rsidRPr="00000000">
        <w:rPr>
          <w:rtl w:val="0"/>
        </w:rPr>
      </w:r>
    </w:p>
    <w:p w:rsidR="00000000" w:rsidDel="00000000" w:rsidP="00000000" w:rsidRDefault="00000000" w:rsidRPr="00000000" w14:paraId="0000002E">
      <w:pPr>
        <w:spacing w:before="200" w:line="240" w:lineRule="auto"/>
        <w:rPr>
          <w:rFonts w:ascii="Roboto" w:cs="Roboto" w:eastAsia="Roboto" w:hAnsi="Roboto"/>
          <w:color w:val="374151"/>
          <w:sz w:val="24"/>
          <w:szCs w:val="24"/>
        </w:rPr>
      </w:pPr>
      <w:hyperlink r:id="rId41">
        <w:r w:rsidDel="00000000" w:rsidR="00000000" w:rsidRPr="00000000">
          <w:rPr>
            <w:color w:val="1155cc"/>
            <w:u w:val="single"/>
            <w:rtl w:val="0"/>
          </w:rPr>
          <w:t xml:space="preserve">Revision of the Renewable Energy Directive: Fit for 55 package</w:t>
        </w:r>
      </w:hyperlink>
      <w:r w:rsidDel="00000000" w:rsidR="00000000" w:rsidRPr="00000000">
        <w:rPr>
          <w:rFonts w:ascii="Roboto" w:cs="Roboto" w:eastAsia="Roboto" w:hAnsi="Roboto"/>
          <w:color w:val="374151"/>
          <w:sz w:val="24"/>
          <w:szCs w:val="24"/>
          <w:rtl w:val="0"/>
        </w:rPr>
        <w:t xml:space="preserve">, Non disponible, Agnieszka Widuto, Parlement Européen </w:t>
      </w:r>
    </w:p>
    <w:p w:rsidR="00000000" w:rsidDel="00000000" w:rsidP="00000000" w:rsidRDefault="00000000" w:rsidRPr="00000000" w14:paraId="0000002F">
      <w:pPr>
        <w:spacing w:before="0" w:line="240" w:lineRule="auto"/>
        <w:rPr>
          <w:rFonts w:ascii="Roboto" w:cs="Roboto" w:eastAsia="Roboto" w:hAnsi="Roboto"/>
          <w:color w:val="374151"/>
          <w:sz w:val="18"/>
          <w:szCs w:val="18"/>
        </w:rPr>
      </w:pPr>
      <w:r w:rsidDel="00000000" w:rsidR="00000000" w:rsidRPr="00000000">
        <w:rPr>
          <w:rFonts w:ascii="Roboto" w:cs="Roboto" w:eastAsia="Roboto" w:hAnsi="Roboto"/>
          <w:color w:val="374151"/>
          <w:sz w:val="18"/>
          <w:szCs w:val="18"/>
          <w:rtl w:val="0"/>
        </w:rPr>
        <w:t xml:space="preserve">Résumé : Adopté le 14 juillet 2021 par la Commission européenne, le paquet "Fit for 55" vise à adapter la législation climatique et énergétique de l'UE pour atteindre une réduction d'au moins 55 % des émissions de gaz à effet de serre (GES) d'ici 2030. Cette initiative s'inscrit dans le cadre du Pacte Vert Européen, qui cherche à conduire l'UE vers une neutralité climatique d'ici 2050. Un élément clé de ce paquet est la révision de la Directive sur les Énergies Renouvelables (RED II), aidant l'UE à atteindre le nouvel objectif de 55 % de réduction des GES. Sous RED II, l'UE devait assurer qu'au moins 32 % de sa consommation énergétique provenait de sources d'énergie renouvelables (SER) d'ici 2030. Cette révision a porté l'objectif à 40 %, puis à 45 % sous le plan REPowerEU de mai 2022. Des objectifs supplémentaires ont également été proposés pour divers secteurs, tels que les transports, les bâtiments, l'industrie, et le chauffage et le refroidissement. Le Parlement Européen a conclu les négociations de trilogue le 30 mars 2023 avec un accord portant la part des énergies renouvelables à 42,5 % d'ici 2030. La directive révisée (RED III) a été publiée au Journal officiel le 31 octobre et est entrée en vigueur le 20 novembre 2023​.</w:t>
      </w:r>
    </w:p>
    <w:p w:rsidR="00000000" w:rsidDel="00000000" w:rsidP="00000000" w:rsidRDefault="00000000" w:rsidRPr="00000000" w14:paraId="00000030">
      <w:pPr>
        <w:spacing w:before="0" w:line="240" w:lineRule="auto"/>
        <w:rPr>
          <w:rFonts w:ascii="Roboto" w:cs="Roboto" w:eastAsia="Roboto" w:hAnsi="Roboto"/>
          <w:color w:val="374151"/>
          <w:sz w:val="18"/>
          <w:szCs w:val="18"/>
        </w:rPr>
      </w:pPr>
      <w:r w:rsidDel="00000000" w:rsidR="00000000" w:rsidRPr="00000000">
        <w:rPr>
          <w:rFonts w:ascii="Roboto" w:cs="Roboto" w:eastAsia="Roboto" w:hAnsi="Roboto"/>
          <w:color w:val="374151"/>
          <w:sz w:val="18"/>
          <w:szCs w:val="18"/>
          <w:rtl w:val="0"/>
        </w:rPr>
        <w:t xml:space="preserve">Lien intéressant sur meme sources et affaires :</w:t>
      </w:r>
    </w:p>
    <w:p w:rsidR="00000000" w:rsidDel="00000000" w:rsidP="00000000" w:rsidRDefault="00000000" w:rsidRPr="00000000" w14:paraId="00000031">
      <w:pPr>
        <w:numPr>
          <w:ilvl w:val="0"/>
          <w:numId w:val="1"/>
        </w:numPr>
        <w:spacing w:before="0" w:line="240" w:lineRule="auto"/>
        <w:ind w:left="720" w:hanging="360"/>
        <w:rPr>
          <w:sz w:val="18"/>
          <w:szCs w:val="18"/>
        </w:rPr>
      </w:pPr>
      <w:hyperlink r:id="rId42">
        <w:r w:rsidDel="00000000" w:rsidR="00000000" w:rsidRPr="00000000">
          <w:rPr>
            <w:color w:val="1155cc"/>
            <w:sz w:val="18"/>
            <w:szCs w:val="18"/>
            <w:u w:val="single"/>
            <w:rtl w:val="0"/>
          </w:rPr>
          <w:t xml:space="preserve">DIRECTIVE 2003/30/CE DU PARLEMENT EUROPÉEN ET DU CONSEIL du 8 mai 2003 visant à promouvoir l'utilisation de biocarburants ou autres carburants renouvelables dans les transports</w:t>
        </w:r>
      </w:hyperlink>
      <w:r w:rsidDel="00000000" w:rsidR="00000000" w:rsidRPr="00000000">
        <w:rPr>
          <w:rFonts w:ascii="Roboto" w:cs="Roboto" w:eastAsia="Roboto" w:hAnsi="Roboto"/>
          <w:color w:val="374151"/>
          <w:sz w:val="18"/>
          <w:szCs w:val="18"/>
          <w:rtl w:val="0"/>
        </w:rPr>
        <w:t xml:space="preserve"> </w:t>
      </w:r>
    </w:p>
    <w:p w:rsidR="00000000" w:rsidDel="00000000" w:rsidP="00000000" w:rsidRDefault="00000000" w:rsidRPr="00000000" w14:paraId="00000032">
      <w:pPr>
        <w:numPr>
          <w:ilvl w:val="0"/>
          <w:numId w:val="1"/>
        </w:numPr>
        <w:spacing w:after="0" w:afterAutospacing="0" w:before="0" w:line="240" w:lineRule="auto"/>
        <w:ind w:left="720" w:hanging="360"/>
        <w:rPr>
          <w:sz w:val="18"/>
          <w:szCs w:val="18"/>
          <w:u w:val="none"/>
        </w:rPr>
      </w:pPr>
      <w:hyperlink r:id="rId43">
        <w:r w:rsidDel="00000000" w:rsidR="00000000" w:rsidRPr="00000000">
          <w:rPr>
            <w:color w:val="1155cc"/>
            <w:sz w:val="18"/>
            <w:szCs w:val="18"/>
            <w:u w:val="single"/>
            <w:rtl w:val="0"/>
          </w:rPr>
          <w:t xml:space="preserve">Directive 2009/28/EC of the European Parliament and of the Council of 23 April 2009 on the promotion of the use of energy from renewable sources and amending and subsequently repealing Directives 2001/77/EC and 2003/30/EC (Text with EEA relevance)</w:t>
        </w:r>
      </w:hyperlink>
      <w:r w:rsidDel="00000000" w:rsidR="00000000" w:rsidRPr="00000000">
        <w:rPr>
          <w:sz w:val="18"/>
          <w:szCs w:val="18"/>
          <w:rtl w:val="0"/>
        </w:rPr>
        <w:t xml:space="preserve">  </w:t>
      </w:r>
    </w:p>
    <w:p w:rsidR="00000000" w:rsidDel="00000000" w:rsidP="00000000" w:rsidRDefault="00000000" w:rsidRPr="00000000" w14:paraId="00000033">
      <w:pPr>
        <w:numPr>
          <w:ilvl w:val="0"/>
          <w:numId w:val="1"/>
        </w:numPr>
        <w:spacing w:before="0" w:beforeAutospacing="0" w:line="240" w:lineRule="auto"/>
        <w:ind w:left="720" w:hanging="360"/>
        <w:rPr>
          <w:sz w:val="18"/>
          <w:szCs w:val="18"/>
          <w:u w:val="none"/>
        </w:rPr>
      </w:pPr>
      <w:hyperlink r:id="rId44">
        <w:r w:rsidDel="00000000" w:rsidR="00000000" w:rsidRPr="00000000">
          <w:rPr>
            <w:color w:val="1155cc"/>
            <w:sz w:val="18"/>
            <w:szCs w:val="18"/>
            <w:u w:val="single"/>
            <w:rtl w:val="0"/>
          </w:rPr>
          <w:t xml:space="preserve">DIRECTIVE (UE) 2018/2001 DU PARLEMENT EUROPÉEN ET DU CONSEIL du 11 décembre 2018 relative à la promotion de l'utilisation de l'énergie produite à partir de sources renouvelables (refonte)</w:t>
        </w:r>
      </w:hyperlink>
      <w:r w:rsidDel="00000000" w:rsidR="00000000" w:rsidRPr="00000000">
        <w:rPr>
          <w:rtl w:val="0"/>
        </w:rPr>
      </w:r>
    </w:p>
    <w:p w:rsidR="00000000" w:rsidDel="00000000" w:rsidP="00000000" w:rsidRDefault="00000000" w:rsidRPr="00000000" w14:paraId="00000034">
      <w:pPr>
        <w:spacing w:before="200" w:line="240" w:lineRule="auto"/>
        <w:rPr>
          <w:color w:val="374151"/>
          <w:sz w:val="24"/>
          <w:szCs w:val="24"/>
        </w:rPr>
      </w:pPr>
      <w:hyperlink r:id="rId45">
        <w:r w:rsidDel="00000000" w:rsidR="00000000" w:rsidRPr="00000000">
          <w:rPr>
            <w:color w:val="2964aa"/>
            <w:sz w:val="24"/>
            <w:szCs w:val="24"/>
            <w:rtl w:val="0"/>
          </w:rPr>
          <w:t xml:space="preserve">Stratégie nationale sur les protéines végétales</w:t>
        </w:r>
      </w:hyperlink>
      <w:r w:rsidDel="00000000" w:rsidR="00000000" w:rsidRPr="00000000">
        <w:rPr>
          <w:color w:val="374151"/>
          <w:sz w:val="24"/>
          <w:szCs w:val="24"/>
          <w:rtl w:val="0"/>
        </w:rPr>
        <w:t xml:space="preserve">, 2021, Ministère de l'Économie, des Finances et de la Relance </w:t>
      </w:r>
    </w:p>
    <w:p w:rsidR="00000000" w:rsidDel="00000000" w:rsidP="00000000" w:rsidRDefault="00000000" w:rsidRPr="00000000" w14:paraId="00000035">
      <w:pPr>
        <w:spacing w:before="0" w:line="240" w:lineRule="auto"/>
        <w:rPr>
          <w:sz w:val="18"/>
          <w:szCs w:val="18"/>
        </w:rPr>
      </w:pPr>
      <w:r w:rsidDel="00000000" w:rsidR="00000000" w:rsidRPr="00000000">
        <w:rPr>
          <w:color w:val="374151"/>
          <w:sz w:val="18"/>
          <w:szCs w:val="18"/>
          <w:rtl w:val="0"/>
        </w:rPr>
        <w:t xml:space="preserve">Résumé : La stratégie nationale sur les protéines végétales en France vise à répondre au défi climatique en réintroduisant des légumineuses dans les rotations agricoles et en relocalisant l'alimentation des animaux d'élevage. Cette initiative s'inscrit dans le cadre d'une transition alimentaire plus large, visant à améliorer la durabilité et l'autosuffisance de la France en matière de protéines végétales</w:t>
      </w: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pPr>
      <w:hyperlink r:id="rId46">
        <w:r w:rsidDel="00000000" w:rsidR="00000000" w:rsidRPr="00000000">
          <w:rPr>
            <w:color w:val="1155cc"/>
            <w:u w:val="single"/>
            <w:rtl w:val="0"/>
          </w:rPr>
          <w:t xml:space="preserve">Les huiles</w:t>
        </w:r>
      </w:hyperlink>
      <w:r w:rsidDel="00000000" w:rsidR="00000000" w:rsidRPr="00000000">
        <w:rPr>
          <w:rtl w:val="0"/>
        </w:rPr>
        <w:t xml:space="preserve">, FNCG - Information sur les différences entre les huiles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hyperlink r:id="rId47">
        <w:r w:rsidDel="00000000" w:rsidR="00000000" w:rsidRPr="00000000">
          <w:rPr>
            <w:color w:val="1155cc"/>
            <w:u w:val="single"/>
            <w:rtl w:val="0"/>
          </w:rPr>
          <w:t xml:space="preserve">Filière du colza</w:t>
        </w:r>
      </w:hyperlink>
      <w:r w:rsidDel="00000000" w:rsidR="00000000" w:rsidRPr="00000000">
        <w:rPr>
          <w:rtl w:val="0"/>
        </w:rPr>
        <w:t xml:space="preserve">, ANAMSO - Information sur les semences de colza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hyperlink r:id="rId48">
        <w:r w:rsidDel="00000000" w:rsidR="00000000" w:rsidRPr="00000000">
          <w:rPr>
            <w:color w:val="1155cc"/>
            <w:u w:val="single"/>
            <w:rtl w:val="0"/>
          </w:rPr>
          <w:t xml:space="preserve">Filière du tournesol</w:t>
        </w:r>
      </w:hyperlink>
      <w:r w:rsidDel="00000000" w:rsidR="00000000" w:rsidRPr="00000000">
        <w:rPr>
          <w:rtl w:val="0"/>
        </w:rPr>
        <w:t xml:space="preserve">, ANAMSO - Information sur les semences de tournesol</w:t>
      </w:r>
    </w:p>
    <w:p w:rsidR="00000000" w:rsidDel="00000000" w:rsidP="00000000" w:rsidRDefault="00000000" w:rsidRPr="00000000" w14:paraId="0000003C">
      <w:pPr>
        <w:spacing w:after="240" w:before="240" w:lineRule="auto"/>
        <w:rPr/>
      </w:pPr>
      <w:hyperlink r:id="rId49">
        <w:r w:rsidDel="00000000" w:rsidR="00000000" w:rsidRPr="00000000">
          <w:rPr>
            <w:color w:val="1155cc"/>
            <w:u w:val="single"/>
            <w:rtl w:val="0"/>
          </w:rPr>
          <w:t xml:space="preserve">Biodiesel</w:t>
        </w:r>
      </w:hyperlink>
      <w:r w:rsidDel="00000000" w:rsidR="00000000" w:rsidRPr="00000000">
        <w:rPr>
          <w:rtl w:val="0"/>
        </w:rPr>
        <w:t xml:space="preserve">, Terres Univia - Informations générales sur la filière du biodiésel en France.</w:t>
      </w:r>
    </w:p>
    <w:p w:rsidR="00000000" w:rsidDel="00000000" w:rsidP="00000000" w:rsidRDefault="00000000" w:rsidRPr="00000000" w14:paraId="0000003D">
      <w:pPr>
        <w:spacing w:after="240" w:before="240" w:lineRule="auto"/>
        <w:rPr/>
      </w:pPr>
      <w:hyperlink r:id="rId50">
        <w:r w:rsidDel="00000000" w:rsidR="00000000" w:rsidRPr="00000000">
          <w:rPr>
            <w:color w:val="1155cc"/>
            <w:u w:val="single"/>
            <w:rtl w:val="0"/>
          </w:rPr>
          <w:t xml:space="preserve">Tourteaux d'oléagineux</w:t>
        </w:r>
      </w:hyperlink>
      <w:r w:rsidDel="00000000" w:rsidR="00000000" w:rsidRPr="00000000">
        <w:rPr>
          <w:rtl w:val="0"/>
        </w:rPr>
        <w:t xml:space="preserve">, Terres Univia - Informations générales sur les tourteaux de colza, tournesol et soja</w:t>
      </w:r>
    </w:p>
    <w:p w:rsidR="00000000" w:rsidDel="00000000" w:rsidP="00000000" w:rsidRDefault="00000000" w:rsidRPr="00000000" w14:paraId="0000003E">
      <w:pPr>
        <w:spacing w:after="240" w:before="240" w:lineRule="auto"/>
        <w:rPr/>
      </w:pPr>
      <w:hyperlink r:id="rId51">
        <w:r w:rsidDel="00000000" w:rsidR="00000000" w:rsidRPr="00000000">
          <w:rPr>
            <w:color w:val="1155cc"/>
            <w:u w:val="single"/>
            <w:rtl w:val="0"/>
          </w:rPr>
          <w:t xml:space="preserve">Colza</w:t>
        </w:r>
      </w:hyperlink>
      <w:r w:rsidDel="00000000" w:rsidR="00000000" w:rsidRPr="00000000">
        <w:rPr>
          <w:rtl w:val="0"/>
        </w:rPr>
        <w:t xml:space="preserve">, Terres Univia - Informations générales sur la production de colza</w:t>
      </w:r>
    </w:p>
    <w:p w:rsidR="00000000" w:rsidDel="00000000" w:rsidP="00000000" w:rsidRDefault="00000000" w:rsidRPr="00000000" w14:paraId="0000003F">
      <w:pPr>
        <w:spacing w:after="240" w:before="240" w:lineRule="auto"/>
        <w:rPr/>
      </w:pPr>
      <w:hyperlink r:id="rId52">
        <w:r w:rsidDel="00000000" w:rsidR="00000000" w:rsidRPr="00000000">
          <w:rPr>
            <w:color w:val="1155cc"/>
            <w:u w:val="single"/>
            <w:rtl w:val="0"/>
          </w:rPr>
          <w:t xml:space="preserve">Tournesol</w:t>
        </w:r>
      </w:hyperlink>
      <w:r w:rsidDel="00000000" w:rsidR="00000000" w:rsidRPr="00000000">
        <w:rPr>
          <w:rtl w:val="0"/>
        </w:rPr>
        <w:t xml:space="preserve">, Terres Univia - Informations générales sur la production de tournesol</w:t>
      </w:r>
    </w:p>
    <w:p w:rsidR="00000000" w:rsidDel="00000000" w:rsidP="00000000" w:rsidRDefault="00000000" w:rsidRPr="00000000" w14:paraId="00000040">
      <w:pPr>
        <w:rPr/>
      </w:pPr>
      <w:hyperlink r:id="rId53">
        <w:r w:rsidDel="00000000" w:rsidR="00000000" w:rsidRPr="00000000">
          <w:rPr>
            <w:color w:val="1155cc"/>
            <w:u w:val="single"/>
            <w:rtl w:val="0"/>
          </w:rPr>
          <w:t xml:space="preserve">Densité de semis : éviter les surdensités</w:t>
        </w:r>
      </w:hyperlink>
      <w:r w:rsidDel="00000000" w:rsidR="00000000" w:rsidRPr="00000000">
        <w:rPr>
          <w:rtl w:val="0"/>
        </w:rPr>
        <w:t xml:space="preserve">, 06 août 2019, Terres Inovia - Information sur le nombre de kg/ha de semis de colza</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hyperlink r:id="rId54">
        <w:r w:rsidDel="00000000" w:rsidR="00000000" w:rsidRPr="00000000">
          <w:rPr>
            <w:color w:val="1155cc"/>
            <w:u w:val="single"/>
            <w:rtl w:val="0"/>
          </w:rPr>
          <w:t xml:space="preserve">Terres Univia statistiques 2022</w:t>
        </w:r>
      </w:hyperlink>
      <w:r w:rsidDel="00000000" w:rsidR="00000000" w:rsidRPr="00000000">
        <w:rPr>
          <w:rtl w:val="0"/>
        </w:rPr>
        <w:t xml:space="preserve">, Terres Univia - Informations générales sur la filière des oléagineux en France et dans le monde, colza et tournesol.</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hyperlink r:id="rId55">
        <w:r w:rsidDel="00000000" w:rsidR="00000000" w:rsidRPr="00000000">
          <w:rPr>
            <w:color w:val="1155cc"/>
            <w:u w:val="single"/>
            <w:rtl w:val="0"/>
          </w:rPr>
          <w:t xml:space="preserve">Variétés de colza commercialisées 2023</w:t>
        </w:r>
      </w:hyperlink>
      <w:r w:rsidDel="00000000" w:rsidR="00000000" w:rsidRPr="00000000">
        <w:rPr>
          <w:rtl w:val="0"/>
        </w:rPr>
        <w:t xml:space="preserve">, 03 avril 2023, MyVar Terres Inovia - Listes des variétés de colza commercialisées et les distributeurs.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hyperlink r:id="rId56">
        <w:r w:rsidDel="00000000" w:rsidR="00000000" w:rsidRPr="00000000">
          <w:rPr>
            <w:color w:val="1155cc"/>
            <w:u w:val="single"/>
            <w:rtl w:val="0"/>
          </w:rPr>
          <w:t xml:space="preserve">Variétés de tournesol oléique commercialisées 2023</w:t>
        </w:r>
      </w:hyperlink>
      <w:r w:rsidDel="00000000" w:rsidR="00000000" w:rsidRPr="00000000">
        <w:rPr>
          <w:rtl w:val="0"/>
        </w:rPr>
        <w:t xml:space="preserve">, 04 janvier 2023, MyVar Terres Inovia - Listes des variétés de tournesol oléique commercialisées et les distributeurs.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hyperlink r:id="rId57">
        <w:r w:rsidDel="00000000" w:rsidR="00000000" w:rsidRPr="00000000">
          <w:rPr>
            <w:color w:val="1155cc"/>
            <w:u w:val="single"/>
            <w:rtl w:val="0"/>
          </w:rPr>
          <w:t xml:space="preserve">Variétés de tournesol linoléique commercialisées 2023</w:t>
        </w:r>
      </w:hyperlink>
      <w:r w:rsidDel="00000000" w:rsidR="00000000" w:rsidRPr="00000000">
        <w:rPr>
          <w:rtl w:val="0"/>
        </w:rPr>
        <w:t xml:space="preserve">, 04 janvier 2023, MyVar Terres Inovia - Listes des variétés de tournesol linoléique commercialisées et les distributeurs.</w:t>
      </w:r>
    </w:p>
    <w:p w:rsidR="00000000" w:rsidDel="00000000" w:rsidP="00000000" w:rsidRDefault="00000000" w:rsidRPr="00000000" w14:paraId="00000049">
      <w:pPr>
        <w:spacing w:after="240" w:before="200" w:lineRule="auto"/>
        <w:rPr/>
      </w:pPr>
      <w:r w:rsidDel="00000000" w:rsidR="00000000" w:rsidRPr="00000000">
        <w:rPr>
          <w:rtl w:val="0"/>
        </w:rPr>
      </w:r>
    </w:p>
    <w:p w:rsidR="00000000" w:rsidDel="00000000" w:rsidP="00000000" w:rsidRDefault="00000000" w:rsidRPr="00000000" w14:paraId="0000004A">
      <w:pPr>
        <w:spacing w:after="240" w:before="200" w:lineRule="auto"/>
        <w:rPr>
          <w:b w:val="1"/>
          <w:u w:val="single"/>
        </w:rPr>
      </w:pPr>
      <w:r w:rsidDel="00000000" w:rsidR="00000000" w:rsidRPr="00000000">
        <w:rPr>
          <w:b w:val="1"/>
          <w:u w:val="single"/>
          <w:rtl w:val="0"/>
        </w:rPr>
        <w:t xml:space="preserve">Presse généraliste :</w:t>
      </w:r>
    </w:p>
    <w:p w:rsidR="00000000" w:rsidDel="00000000" w:rsidP="00000000" w:rsidRDefault="00000000" w:rsidRPr="00000000" w14:paraId="0000004B">
      <w:pPr>
        <w:spacing w:after="240" w:before="200" w:lineRule="auto"/>
        <w:rPr>
          <w:sz w:val="18"/>
          <w:szCs w:val="18"/>
        </w:rPr>
      </w:pPr>
      <w:r w:rsidDel="00000000" w:rsidR="00000000" w:rsidRPr="00000000">
        <w:rPr>
          <w:rtl w:val="0"/>
        </w:rPr>
        <w:t xml:space="preserve">Paysan Tarnais</w:t>
      </w:r>
      <w:r w:rsidDel="00000000" w:rsidR="00000000" w:rsidRPr="00000000">
        <w:rPr>
          <w:b w:val="1"/>
          <w:u w:val="single"/>
          <w:rtl w:val="0"/>
        </w:rPr>
        <w:t xml:space="preserve"> </w:t>
      </w:r>
      <w:hyperlink r:id="rId58">
        <w:r w:rsidDel="00000000" w:rsidR="00000000" w:rsidRPr="00000000">
          <w:rPr>
            <w:color w:val="1155cc"/>
            <w:u w:val="single"/>
            <w:rtl w:val="0"/>
          </w:rPr>
          <w:t xml:space="preserve">70 ans du paysan Tarnais : Jean-Claude Sabin, acteur et témoin de l'histoire agricole tarnaise | Paysan Tarnais</w:t>
        </w:r>
      </w:hyperlink>
      <w:r w:rsidDel="00000000" w:rsidR="00000000" w:rsidRPr="00000000">
        <w:rPr>
          <w:u w:val="single"/>
          <w:rtl w:val="0"/>
        </w:rPr>
        <w:t xml:space="preserve"> </w:t>
      </w:r>
      <w:r w:rsidDel="00000000" w:rsidR="00000000" w:rsidRPr="00000000">
        <w:rPr>
          <w:sz w:val="18"/>
          <w:szCs w:val="18"/>
          <w:rtl w:val="0"/>
        </w:rPr>
        <w:t xml:space="preserve">interview de Jean Claude Sabin, acteur clé du plan protéine</w:t>
      </w:r>
    </w:p>
    <w:p w:rsidR="00000000" w:rsidDel="00000000" w:rsidP="00000000" w:rsidRDefault="00000000" w:rsidRPr="00000000" w14:paraId="0000004C">
      <w:pPr>
        <w:spacing w:after="240" w:before="200" w:lineRule="auto"/>
        <w:rPr>
          <w:sz w:val="18"/>
          <w:szCs w:val="18"/>
        </w:rPr>
      </w:pPr>
      <w:r w:rsidDel="00000000" w:rsidR="00000000" w:rsidRPr="00000000">
        <w:rPr>
          <w:rtl w:val="0"/>
        </w:rPr>
        <w:t xml:space="preserve">Capital </w:t>
      </w:r>
      <w:hyperlink r:id="rId59">
        <w:r w:rsidDel="00000000" w:rsidR="00000000" w:rsidRPr="00000000">
          <w:rPr>
            <w:color w:val="1155cc"/>
            <w:u w:val="single"/>
            <w:rtl w:val="0"/>
          </w:rPr>
          <w:t xml:space="preserve">https://www.capital.fr/economie-politique/plus-de-la-moitie-de-lhuile-de-colza-consommee-en-europe-serait-utilisee-comme-carburant-1439704</w:t>
        </w:r>
      </w:hyperlink>
      <w:r w:rsidDel="00000000" w:rsidR="00000000" w:rsidRPr="00000000">
        <w:rPr>
          <w:rtl w:val="0"/>
        </w:rPr>
        <w:t xml:space="preserve"> </w:t>
      </w:r>
      <w:r w:rsidDel="00000000" w:rsidR="00000000" w:rsidRPr="00000000">
        <w:rPr>
          <w:sz w:val="18"/>
          <w:szCs w:val="18"/>
          <w:rtl w:val="0"/>
        </w:rPr>
        <w:t xml:space="preserve">évaluation de la répartition de l’usage de l’huile de colza en Europe</w:t>
      </w:r>
    </w:p>
    <w:p w:rsidR="00000000" w:rsidDel="00000000" w:rsidP="00000000" w:rsidRDefault="00000000" w:rsidRPr="00000000" w14:paraId="0000004D">
      <w:pPr>
        <w:spacing w:after="240" w:before="200" w:lineRule="auto"/>
        <w:rPr/>
      </w:pPr>
      <w:r w:rsidDel="00000000" w:rsidR="00000000" w:rsidRPr="00000000">
        <w:rPr>
          <w:rtl w:val="0"/>
        </w:rPr>
        <w:t xml:space="preserve">Businesscoot</w:t>
      </w:r>
      <w:r w:rsidDel="00000000" w:rsidR="00000000" w:rsidRPr="00000000">
        <w:rPr>
          <w:rtl w:val="0"/>
        </w:rPr>
        <w:t xml:space="preserve"> </w:t>
      </w:r>
      <w:hyperlink r:id="rId60">
        <w:r w:rsidDel="00000000" w:rsidR="00000000" w:rsidRPr="00000000">
          <w:rPr>
            <w:color w:val="1155cc"/>
            <w:u w:val="single"/>
            <w:rtl w:val="0"/>
          </w:rPr>
          <w:t xml:space="preserve">https://www.businesscoot.com/fr/etude/le-marche-de-l-huile-de-tournesol-france</w:t>
        </w:r>
      </w:hyperlink>
      <w:r w:rsidDel="00000000" w:rsidR="00000000" w:rsidRPr="00000000">
        <w:rPr>
          <w:rtl w:val="0"/>
        </w:rPr>
        <w:t xml:space="preserve"> étude du marché de l’huile de tournesol en France</w:t>
      </w:r>
    </w:p>
    <w:p w:rsidR="00000000" w:rsidDel="00000000" w:rsidP="00000000" w:rsidRDefault="00000000" w:rsidRPr="00000000" w14:paraId="0000004E">
      <w:pPr>
        <w:spacing w:after="240" w:before="200" w:lineRule="auto"/>
        <w:rPr>
          <w:sz w:val="18"/>
          <w:szCs w:val="18"/>
        </w:rPr>
      </w:pPr>
      <w:r w:rsidDel="00000000" w:rsidR="00000000" w:rsidRPr="00000000">
        <w:rPr>
          <w:rtl w:val="0"/>
        </w:rPr>
        <w:t xml:space="preserve">Euractiv: </w:t>
      </w:r>
      <w:hyperlink r:id="rId61">
        <w:r w:rsidDel="00000000" w:rsidR="00000000" w:rsidRPr="00000000">
          <w:rPr>
            <w:color w:val="1155cc"/>
            <w:u w:val="single"/>
            <w:rtl w:val="0"/>
          </w:rPr>
          <w:t xml:space="preserve">https://www.euractiv.fr/section/agriculture-alimentation/news/des-associations-agroalimentaires-demandent-a-lue-de-reintroduire-les-droits-de-douane-sur-les-cereales-ukrainiennes/</w:t>
        </w:r>
      </w:hyperlink>
      <w:r w:rsidDel="00000000" w:rsidR="00000000" w:rsidRPr="00000000">
        <w:rPr>
          <w:rtl w:val="0"/>
        </w:rPr>
        <w:t xml:space="preserve"> </w:t>
      </w:r>
      <w:r w:rsidDel="00000000" w:rsidR="00000000" w:rsidRPr="00000000">
        <w:rPr>
          <w:sz w:val="18"/>
          <w:szCs w:val="18"/>
          <w:rtl w:val="0"/>
        </w:rPr>
        <w:t xml:space="preserve">projet de réintroduction des taxes douanière sur le scéréales ukrainiennes</w:t>
      </w:r>
    </w:p>
    <w:p w:rsidR="00000000" w:rsidDel="00000000" w:rsidP="00000000" w:rsidRDefault="00000000" w:rsidRPr="00000000" w14:paraId="0000004F">
      <w:pPr>
        <w:spacing w:after="240" w:before="200" w:lineRule="auto"/>
        <w:rPr>
          <w:sz w:val="18"/>
          <w:szCs w:val="18"/>
        </w:rPr>
      </w:pPr>
      <w:r w:rsidDel="00000000" w:rsidR="00000000" w:rsidRPr="00000000">
        <w:rPr>
          <w:rtl w:val="0"/>
        </w:rPr>
        <w:t xml:space="preserve">Toutel’europe</w:t>
      </w:r>
      <w:hyperlink r:id="rId62">
        <w:r w:rsidDel="00000000" w:rsidR="00000000" w:rsidRPr="00000000">
          <w:rPr>
            <w:color w:val="1155cc"/>
            <w:u w:val="single"/>
            <w:rtl w:val="0"/>
          </w:rPr>
          <w:t xml:space="preserve">https://www.touteleurope.eu/agriculture-et-peche/embargo-sur-les-cereales-l-ukraine-porte-plainte-a-l-omc-contre-trois-etats-de-l-union-europeenne/</w:t>
        </w:r>
      </w:hyperlink>
      <w:r w:rsidDel="00000000" w:rsidR="00000000" w:rsidRPr="00000000">
        <w:rPr>
          <w:rtl w:val="0"/>
        </w:rPr>
        <w:t xml:space="preserve"> </w:t>
      </w:r>
      <w:r w:rsidDel="00000000" w:rsidR="00000000" w:rsidRPr="00000000">
        <w:rPr>
          <w:sz w:val="18"/>
          <w:szCs w:val="18"/>
          <w:rtl w:val="0"/>
        </w:rPr>
        <w:t xml:space="preserve">Plainte de l’ukraine contre les états européens imposant un embargo sur ces céréales</w:t>
      </w:r>
    </w:p>
    <w:p w:rsidR="00000000" w:rsidDel="00000000" w:rsidP="00000000" w:rsidRDefault="00000000" w:rsidRPr="00000000" w14:paraId="00000050">
      <w:pPr>
        <w:spacing w:after="240" w:before="200" w:lineRule="auto"/>
        <w:rPr>
          <w:b w:val="1"/>
          <w:u w:val="single"/>
        </w:rPr>
      </w:pPr>
      <w:r w:rsidDel="00000000" w:rsidR="00000000" w:rsidRPr="00000000">
        <w:rPr>
          <w:rtl w:val="0"/>
        </w:rPr>
        <w:t xml:space="preserve"> </w:t>
      </w:r>
      <w:r w:rsidDel="00000000" w:rsidR="00000000" w:rsidRPr="00000000">
        <w:rPr>
          <w:b w:val="1"/>
          <w:u w:val="single"/>
          <w:rtl w:val="0"/>
        </w:rPr>
        <w:t xml:space="preserve">Presse spécialisée :</w:t>
      </w:r>
    </w:p>
    <w:p w:rsidR="00000000" w:rsidDel="00000000" w:rsidP="00000000" w:rsidRDefault="00000000" w:rsidRPr="00000000" w14:paraId="00000051">
      <w:pPr>
        <w:spacing w:after="240" w:before="200" w:lineRule="auto"/>
        <w:rPr>
          <w:sz w:val="18"/>
          <w:szCs w:val="18"/>
        </w:rPr>
      </w:pPr>
      <w:r w:rsidDel="00000000" w:rsidR="00000000" w:rsidRPr="00000000">
        <w:rPr>
          <w:rtl w:val="0"/>
        </w:rPr>
        <w:t xml:space="preserve">Terres univia</w:t>
      </w:r>
      <w:r w:rsidDel="00000000" w:rsidR="00000000" w:rsidRPr="00000000">
        <w:rPr>
          <w:b w:val="1"/>
          <w:u w:val="single"/>
          <w:rtl w:val="0"/>
        </w:rPr>
        <w:t xml:space="preserve"> </w:t>
      </w:r>
      <w:hyperlink r:id="rId63">
        <w:r w:rsidDel="00000000" w:rsidR="00000000" w:rsidRPr="00000000">
          <w:rPr>
            <w:color w:val="1155cc"/>
            <w:u w:val="single"/>
            <w:rtl w:val="0"/>
          </w:rPr>
          <w:t xml:space="preserve">https://www.terresunivia.fr/produitsdebouches/alimentation-humaine/huiles</w:t>
        </w:r>
      </w:hyperlink>
      <w:r w:rsidDel="00000000" w:rsidR="00000000" w:rsidRPr="00000000">
        <w:rPr>
          <w:rtl w:val="0"/>
        </w:rPr>
        <w:t xml:space="preserve"> </w:t>
      </w:r>
      <w:r w:rsidDel="00000000" w:rsidR="00000000" w:rsidRPr="00000000">
        <w:rPr>
          <w:sz w:val="18"/>
          <w:szCs w:val="18"/>
          <w:rtl w:val="0"/>
        </w:rPr>
        <w:t xml:space="preserve">utilisation des huiles dans l’alimenation humaine</w:t>
      </w:r>
    </w:p>
    <w:p w:rsidR="00000000" w:rsidDel="00000000" w:rsidP="00000000" w:rsidRDefault="00000000" w:rsidRPr="00000000" w14:paraId="00000052">
      <w:pPr>
        <w:spacing w:after="240" w:before="200" w:lineRule="auto"/>
        <w:rPr>
          <w:sz w:val="18"/>
          <w:szCs w:val="18"/>
        </w:rPr>
      </w:pPr>
      <w:r w:rsidDel="00000000" w:rsidR="00000000" w:rsidRPr="00000000">
        <w:rPr>
          <w:rtl w:val="0"/>
        </w:rPr>
        <w:t xml:space="preserve">Terre-net </w:t>
      </w:r>
      <w:hyperlink r:id="rId64">
        <w:r w:rsidDel="00000000" w:rsidR="00000000" w:rsidRPr="00000000">
          <w:rPr>
            <w:color w:val="1155cc"/>
            <w:rtl w:val="0"/>
          </w:rPr>
          <w:t xml:space="preserve">https://www.terre-net.fr/tournesol/article/221034/estimations-de-rendements-en-tournesol-recolte-2022</w:t>
        </w:r>
      </w:hyperlink>
      <w:r w:rsidDel="00000000" w:rsidR="00000000" w:rsidRPr="00000000">
        <w:rPr>
          <w:rtl w:val="0"/>
        </w:rPr>
        <w:t xml:space="preserve">  </w:t>
      </w:r>
      <w:r w:rsidDel="00000000" w:rsidR="00000000" w:rsidRPr="00000000">
        <w:rPr>
          <w:sz w:val="18"/>
          <w:szCs w:val="18"/>
          <w:rtl w:val="0"/>
        </w:rPr>
        <w:t xml:space="preserve">évaluation de la rentabilité des rendements de tournesol en 2022</w:t>
      </w:r>
    </w:p>
    <w:p w:rsidR="00000000" w:rsidDel="00000000" w:rsidP="00000000" w:rsidRDefault="00000000" w:rsidRPr="00000000" w14:paraId="00000053">
      <w:pPr>
        <w:spacing w:after="240" w:before="200" w:lineRule="auto"/>
        <w:rPr>
          <w:sz w:val="18"/>
          <w:szCs w:val="18"/>
        </w:rPr>
      </w:pPr>
      <w:r w:rsidDel="00000000" w:rsidR="00000000" w:rsidRPr="00000000">
        <w:rPr>
          <w:rtl w:val="0"/>
        </w:rPr>
        <w:t xml:space="preserve">Fiche qualité des tourteaux, Colza campagne 2021-2022, Terra Univia </w:t>
      </w:r>
      <w:hyperlink r:id="rId65">
        <w:r w:rsidDel="00000000" w:rsidR="00000000" w:rsidRPr="00000000">
          <w:rPr>
            <w:color w:val="1155cc"/>
            <w:u w:val="single"/>
            <w:rtl w:val="0"/>
          </w:rPr>
          <w:t xml:space="preserve">https://www.terresunivia.fr/sites/default/files/articles/publications/cultures_utilisations/qualite_tourteaux/QT-colza-2021-2022.pd</w:t>
        </w:r>
      </w:hyperlink>
      <w:r w:rsidDel="00000000" w:rsidR="00000000" w:rsidRPr="00000000">
        <w:rPr>
          <w:rtl w:val="0"/>
        </w:rPr>
        <w:t xml:space="preserve">f  </w:t>
      </w:r>
      <w:r w:rsidDel="00000000" w:rsidR="00000000" w:rsidRPr="00000000">
        <w:rPr>
          <w:sz w:val="18"/>
          <w:szCs w:val="18"/>
          <w:rtl w:val="0"/>
        </w:rPr>
        <w:t xml:space="preserve">comparatif des avantages des tourteaux de colza</w:t>
      </w:r>
    </w:p>
    <w:p w:rsidR="00000000" w:rsidDel="00000000" w:rsidP="00000000" w:rsidRDefault="00000000" w:rsidRPr="00000000" w14:paraId="00000054">
      <w:pPr>
        <w:spacing w:after="240" w:before="200" w:lineRule="auto"/>
        <w:rPr>
          <w:sz w:val="18"/>
          <w:szCs w:val="18"/>
        </w:rPr>
      </w:pPr>
      <w:r w:rsidDel="00000000" w:rsidR="00000000" w:rsidRPr="00000000">
        <w:rPr>
          <w:rtl w:val="0"/>
        </w:rPr>
        <w:t xml:space="preserve">Terres inovia </w:t>
      </w:r>
      <w:hyperlink r:id="rId66">
        <w:r w:rsidDel="00000000" w:rsidR="00000000" w:rsidRPr="00000000">
          <w:rPr>
            <w:color w:val="1155cc"/>
            <w:u w:val="single"/>
            <w:rtl w:val="0"/>
          </w:rPr>
          <w:t xml:space="preserve">https://www.terresinovia.fr/-/privilegier-une-fertilisation-azotee-en-vegetation-plutot-qu-au-semis-du-tournesol</w:t>
        </w:r>
      </w:hyperlink>
      <w:r w:rsidDel="00000000" w:rsidR="00000000" w:rsidRPr="00000000">
        <w:rPr>
          <w:rtl w:val="0"/>
        </w:rPr>
        <w:t xml:space="preserve"> </w:t>
      </w:r>
      <w:r w:rsidDel="00000000" w:rsidR="00000000" w:rsidRPr="00000000">
        <w:rPr>
          <w:sz w:val="18"/>
          <w:szCs w:val="18"/>
          <w:rtl w:val="0"/>
        </w:rPr>
        <w:t xml:space="preserve">usage d’engrais azoté dans la culture du tournesol</w:t>
      </w:r>
    </w:p>
    <w:p w:rsidR="00000000" w:rsidDel="00000000" w:rsidP="00000000" w:rsidRDefault="00000000" w:rsidRPr="00000000" w14:paraId="00000055">
      <w:pPr>
        <w:spacing w:after="0" w:before="200" w:lineRule="auto"/>
        <w:rPr/>
      </w:pPr>
      <w:hyperlink r:id="rId67">
        <w:r w:rsidDel="00000000" w:rsidR="00000000" w:rsidRPr="00000000">
          <w:rPr>
            <w:color w:val="1155cc"/>
            <w:u w:val="single"/>
            <w:rtl w:val="0"/>
          </w:rPr>
          <w:t xml:space="preserve">Fiche qualité des tourteaux</w:t>
        </w:r>
      </w:hyperlink>
      <w:r w:rsidDel="00000000" w:rsidR="00000000" w:rsidRPr="00000000">
        <w:rPr>
          <w:rtl w:val="0"/>
        </w:rPr>
        <w:t xml:space="preserve">, Tournesol campagne 2021-2022, Terra Univia </w:t>
      </w:r>
    </w:p>
    <w:p w:rsidR="00000000" w:rsidDel="00000000" w:rsidP="00000000" w:rsidRDefault="00000000" w:rsidRPr="00000000" w14:paraId="00000056">
      <w:pPr>
        <w:spacing w:after="240" w:before="0" w:lineRule="auto"/>
        <w:rPr>
          <w:sz w:val="18"/>
          <w:szCs w:val="18"/>
        </w:rPr>
      </w:pPr>
      <w:r w:rsidDel="00000000" w:rsidR="00000000" w:rsidRPr="00000000">
        <w:rPr>
          <w:sz w:val="18"/>
          <w:szCs w:val="18"/>
          <w:rtl w:val="0"/>
        </w:rPr>
        <w:t xml:space="preserve">Résumé : état de la qualité des tourteaux</w:t>
      </w:r>
    </w:p>
    <w:p w:rsidR="00000000" w:rsidDel="00000000" w:rsidP="00000000" w:rsidRDefault="00000000" w:rsidRPr="00000000" w14:paraId="00000057">
      <w:pPr>
        <w:spacing w:after="240" w:before="200" w:lineRule="auto"/>
        <w:rPr/>
      </w:pPr>
      <w:r w:rsidDel="00000000" w:rsidR="00000000" w:rsidRPr="00000000">
        <w:rPr>
          <w:rtl w:val="0"/>
        </w:rPr>
      </w:r>
    </w:p>
    <w:p w:rsidR="00000000" w:rsidDel="00000000" w:rsidP="00000000" w:rsidRDefault="00000000" w:rsidRPr="00000000" w14:paraId="00000058">
      <w:pPr>
        <w:spacing w:after="0" w:before="200" w:lineRule="auto"/>
        <w:rPr/>
      </w:pPr>
      <w:hyperlink r:id="rId68">
        <w:r w:rsidDel="00000000" w:rsidR="00000000" w:rsidRPr="00000000">
          <w:rPr>
            <w:color w:val="1155cc"/>
            <w:u w:val="single"/>
            <w:rtl w:val="0"/>
          </w:rPr>
          <w:t xml:space="preserve">Compétitivité de la filière des oléo protéagineux</w:t>
        </w:r>
      </w:hyperlink>
      <w:r w:rsidDel="00000000" w:rsidR="00000000" w:rsidRPr="00000000">
        <w:rPr>
          <w:rtl w:val="0"/>
        </w:rPr>
        <w:t xml:space="preserve">, 2023, FranceAgriMer</w:t>
      </w:r>
      <w:r w:rsidDel="00000000" w:rsidR="00000000" w:rsidRPr="00000000">
        <w:rPr>
          <w:rtl w:val="0"/>
        </w:rPr>
        <w:t xml:space="preserve"> </w:t>
      </w:r>
    </w:p>
    <w:p w:rsidR="00000000" w:rsidDel="00000000" w:rsidP="00000000" w:rsidRDefault="00000000" w:rsidRPr="00000000" w14:paraId="00000059">
      <w:pPr>
        <w:spacing w:after="240" w:before="0" w:lineRule="auto"/>
        <w:rPr>
          <w:sz w:val="18"/>
          <w:szCs w:val="18"/>
        </w:rPr>
      </w:pPr>
      <w:r w:rsidDel="00000000" w:rsidR="00000000" w:rsidRPr="00000000">
        <w:rPr>
          <w:sz w:val="18"/>
          <w:szCs w:val="18"/>
          <w:rtl w:val="0"/>
        </w:rPr>
        <w:t xml:space="preserve">Résumé: rapport sur la compétitivité des oléagineux en France</w:t>
      </w:r>
    </w:p>
    <w:p w:rsidR="00000000" w:rsidDel="00000000" w:rsidP="00000000" w:rsidRDefault="00000000" w:rsidRPr="00000000" w14:paraId="0000005A">
      <w:pPr>
        <w:spacing w:after="0" w:before="200" w:lineRule="auto"/>
        <w:rPr>
          <w:color w:val="374151"/>
          <w:sz w:val="24"/>
          <w:szCs w:val="24"/>
        </w:rPr>
      </w:pPr>
      <w:hyperlink r:id="rId69">
        <w:r w:rsidDel="00000000" w:rsidR="00000000" w:rsidRPr="00000000">
          <w:rPr>
            <w:color w:val="2964aa"/>
            <w:sz w:val="24"/>
            <w:szCs w:val="24"/>
            <w:rtl w:val="0"/>
          </w:rPr>
          <w:t xml:space="preserve">Fiche Filière Oléagineux 2023</w:t>
        </w:r>
      </w:hyperlink>
      <w:r w:rsidDel="00000000" w:rsidR="00000000" w:rsidRPr="00000000">
        <w:rPr>
          <w:color w:val="374151"/>
          <w:sz w:val="24"/>
          <w:szCs w:val="24"/>
          <w:rtl w:val="0"/>
        </w:rPr>
        <w:t xml:space="preserve">, 2023, FranceAgriMer, FranceAgriMer </w:t>
      </w:r>
    </w:p>
    <w:p w:rsidR="00000000" w:rsidDel="00000000" w:rsidP="00000000" w:rsidRDefault="00000000" w:rsidRPr="00000000" w14:paraId="0000005B">
      <w:pPr>
        <w:spacing w:after="240" w:before="0" w:line="240" w:lineRule="auto"/>
        <w:rPr>
          <w:sz w:val="18"/>
          <w:szCs w:val="18"/>
        </w:rPr>
      </w:pPr>
      <w:r w:rsidDel="00000000" w:rsidR="00000000" w:rsidRPr="00000000">
        <w:rPr>
          <w:color w:val="374151"/>
          <w:sz w:val="18"/>
          <w:szCs w:val="18"/>
          <w:rtl w:val="0"/>
        </w:rPr>
        <w:t xml:space="preserve">Résumé : Cette fiche de FranceAgriMer met en évidence la position de premier producteur européen de graines oléagineuses (colza, tournesol, soja, et lin oléagineux) pour la France. Elle souligne également que la France est le deuxième producteur européen de graines de colza et de soja, et le quatrième pour les graines de lin oléagineux.</w:t>
      </w:r>
      <w:r w:rsidDel="00000000" w:rsidR="00000000" w:rsidRPr="00000000">
        <w:rPr>
          <w:rtl w:val="0"/>
        </w:rPr>
      </w:r>
    </w:p>
    <w:p w:rsidR="00000000" w:rsidDel="00000000" w:rsidP="00000000" w:rsidRDefault="00000000" w:rsidRPr="00000000" w14:paraId="0000005C">
      <w:pPr>
        <w:spacing w:after="0" w:before="200" w:lineRule="auto"/>
        <w:rPr/>
      </w:pPr>
      <w:hyperlink r:id="rId70">
        <w:r w:rsidDel="00000000" w:rsidR="00000000" w:rsidRPr="00000000">
          <w:rPr>
            <w:color w:val="1155cc"/>
            <w:u w:val="single"/>
            <w:rtl w:val="0"/>
          </w:rPr>
          <w:t xml:space="preserve">La production de tournesol en France</w:t>
        </w:r>
      </w:hyperlink>
      <w:r w:rsidDel="00000000" w:rsidR="00000000" w:rsidRPr="00000000">
        <w:rPr>
          <w:rtl w:val="0"/>
        </w:rPr>
        <w:t xml:space="preserve">, 2019, Chambre d’Agriculture</w:t>
      </w:r>
      <w:r w:rsidDel="00000000" w:rsidR="00000000" w:rsidRPr="00000000">
        <w:rPr>
          <w:rtl w:val="0"/>
        </w:rPr>
        <w:t xml:space="preserve"> </w:t>
      </w:r>
    </w:p>
    <w:p w:rsidR="00000000" w:rsidDel="00000000" w:rsidP="00000000" w:rsidRDefault="00000000" w:rsidRPr="00000000" w14:paraId="0000005D">
      <w:pPr>
        <w:spacing w:after="240" w:before="0" w:lineRule="auto"/>
        <w:rPr>
          <w:sz w:val="18"/>
          <w:szCs w:val="18"/>
        </w:rPr>
      </w:pPr>
      <w:r w:rsidDel="00000000" w:rsidR="00000000" w:rsidRPr="00000000">
        <w:rPr>
          <w:sz w:val="18"/>
          <w:szCs w:val="18"/>
          <w:rtl w:val="0"/>
        </w:rPr>
        <w:t xml:space="preserve">Résumé : état des lieux de la production en France de tournesol</w:t>
      </w:r>
    </w:p>
    <w:p w:rsidR="00000000" w:rsidDel="00000000" w:rsidP="00000000" w:rsidRDefault="00000000" w:rsidRPr="00000000" w14:paraId="0000005E">
      <w:pPr>
        <w:spacing w:after="0" w:before="0" w:lineRule="auto"/>
        <w:rPr/>
      </w:pPr>
      <w:hyperlink r:id="rId71">
        <w:r w:rsidDel="00000000" w:rsidR="00000000" w:rsidRPr="00000000">
          <w:rPr>
            <w:color w:val="1155cc"/>
            <w:u w:val="single"/>
            <w:rtl w:val="0"/>
          </w:rPr>
          <w:t xml:space="preserve">Ministère de la transition énergétique </w:t>
        </w:r>
      </w:hyperlink>
      <w:r w:rsidDel="00000000" w:rsidR="00000000" w:rsidRPr="00000000">
        <w:rPr>
          <w:rtl w:val="0"/>
        </w:rPr>
        <w:t xml:space="preserve">: biocarburants </w:t>
      </w:r>
    </w:p>
    <w:p w:rsidR="00000000" w:rsidDel="00000000" w:rsidP="00000000" w:rsidRDefault="00000000" w:rsidRPr="00000000" w14:paraId="0000005F">
      <w:pPr>
        <w:spacing w:after="240" w:before="0" w:lineRule="auto"/>
        <w:rPr>
          <w:sz w:val="18"/>
          <w:szCs w:val="18"/>
        </w:rPr>
      </w:pPr>
      <w:r w:rsidDel="00000000" w:rsidR="00000000" w:rsidRPr="00000000">
        <w:rPr>
          <w:sz w:val="18"/>
          <w:szCs w:val="18"/>
          <w:rtl w:val="0"/>
        </w:rPr>
        <w:t xml:space="preserve">Résumé: position française en matière de biocarburants</w:t>
      </w:r>
    </w:p>
    <w:p w:rsidR="00000000" w:rsidDel="00000000" w:rsidP="00000000" w:rsidRDefault="00000000" w:rsidRPr="00000000" w14:paraId="00000060">
      <w:pPr>
        <w:spacing w:after="0" w:before="200" w:lineRule="auto"/>
        <w:rPr>
          <w:sz w:val="18"/>
          <w:szCs w:val="18"/>
        </w:rPr>
      </w:pPr>
      <w:hyperlink r:id="rId72">
        <w:r w:rsidDel="00000000" w:rsidR="00000000" w:rsidRPr="00000000">
          <w:rPr>
            <w:color w:val="1155cc"/>
            <w:u w:val="single"/>
            <w:rtl w:val="0"/>
          </w:rPr>
          <w:t xml:space="preserve">Proposition de directive du parlement européen 2021/0218 </w:t>
        </w:r>
      </w:hyperlink>
      <w:r w:rsidDel="00000000" w:rsidR="00000000" w:rsidRPr="00000000">
        <w:rPr>
          <w:rtl w:val="0"/>
        </w:rPr>
      </w:r>
    </w:p>
    <w:p w:rsidR="00000000" w:rsidDel="00000000" w:rsidP="00000000" w:rsidRDefault="00000000" w:rsidRPr="00000000" w14:paraId="00000061">
      <w:pPr>
        <w:spacing w:after="240" w:before="0" w:lineRule="auto"/>
        <w:rPr>
          <w:sz w:val="18"/>
          <w:szCs w:val="18"/>
        </w:rPr>
      </w:pPr>
      <w:r w:rsidDel="00000000" w:rsidR="00000000" w:rsidRPr="00000000">
        <w:rPr>
          <w:sz w:val="18"/>
          <w:szCs w:val="18"/>
          <w:rtl w:val="0"/>
        </w:rPr>
        <w:t xml:space="preserve">Résumé: l</w:t>
      </w:r>
      <w:r w:rsidDel="00000000" w:rsidR="00000000" w:rsidRPr="00000000">
        <w:rPr>
          <w:sz w:val="18"/>
          <w:szCs w:val="18"/>
          <w:rtl w:val="0"/>
        </w:rPr>
        <w:t xml:space="preserve">iste des mesures envisagées pour une évolution de la législation européenne en matière de biocarburants</w:t>
      </w:r>
    </w:p>
    <w:p w:rsidR="00000000" w:rsidDel="00000000" w:rsidP="00000000" w:rsidRDefault="00000000" w:rsidRPr="00000000" w14:paraId="00000062">
      <w:pPr>
        <w:spacing w:after="0" w:before="200" w:lineRule="auto"/>
        <w:rPr>
          <w:sz w:val="18"/>
          <w:szCs w:val="18"/>
        </w:rPr>
      </w:pPr>
      <w:hyperlink r:id="rId73">
        <w:r w:rsidDel="00000000" w:rsidR="00000000" w:rsidRPr="00000000">
          <w:rPr>
            <w:color w:val="1155cc"/>
            <w:u w:val="single"/>
            <w:rtl w:val="0"/>
          </w:rPr>
          <w:t xml:space="preserve">Ministère de la transition énergétique : directive red II l’essentiel :</w:t>
        </w:r>
      </w:hyperlink>
      <w:r w:rsidDel="00000000" w:rsidR="00000000" w:rsidRPr="00000000">
        <w:rPr>
          <w:rtl w:val="0"/>
        </w:rPr>
      </w:r>
    </w:p>
    <w:p w:rsidR="00000000" w:rsidDel="00000000" w:rsidP="00000000" w:rsidRDefault="00000000" w:rsidRPr="00000000" w14:paraId="00000063">
      <w:pPr>
        <w:spacing w:after="240" w:before="0" w:lineRule="auto"/>
        <w:rPr/>
      </w:pPr>
      <w:r w:rsidDel="00000000" w:rsidR="00000000" w:rsidRPr="00000000">
        <w:rPr>
          <w:sz w:val="18"/>
          <w:szCs w:val="18"/>
          <w:rtl w:val="0"/>
        </w:rPr>
        <w:t xml:space="preserve">R</w:t>
      </w:r>
      <w:r w:rsidDel="00000000" w:rsidR="00000000" w:rsidRPr="00000000">
        <w:rPr>
          <w:sz w:val="18"/>
          <w:szCs w:val="18"/>
          <w:rtl w:val="0"/>
        </w:rPr>
        <w:t xml:space="preserve">ésumé de la directive Red II</w:t>
      </w:r>
      <w:r w:rsidDel="00000000" w:rsidR="00000000" w:rsidRPr="00000000">
        <w:rPr>
          <w:rtl w:val="0"/>
        </w:rPr>
      </w:r>
    </w:p>
    <w:p w:rsidR="00000000" w:rsidDel="00000000" w:rsidP="00000000" w:rsidRDefault="00000000" w:rsidRPr="00000000" w14:paraId="00000064">
      <w:pPr>
        <w:spacing w:after="240" w:before="200" w:lineRule="auto"/>
        <w:rPr/>
      </w:pPr>
      <w:hyperlink r:id="rId74">
        <w:r w:rsidDel="00000000" w:rsidR="00000000" w:rsidRPr="00000000">
          <w:rPr>
            <w:color w:val="1155cc"/>
            <w:u w:val="single"/>
            <w:rtl w:val="0"/>
          </w:rPr>
          <w:t xml:space="preserve">Fiche thématique du parlement européen : législation et </w:t>
        </w:r>
      </w:hyperlink>
      <w:hyperlink r:id="rId75">
        <w:r w:rsidDel="00000000" w:rsidR="00000000" w:rsidRPr="00000000">
          <w:rPr>
            <w:color w:val="1155cc"/>
            <w:u w:val="single"/>
            <w:rtl w:val="0"/>
          </w:rPr>
          <w:t xml:space="preserve">objectifs européens en matière de biocarburants</w:t>
        </w:r>
      </w:hyperlink>
      <w:r w:rsidDel="00000000" w:rsidR="00000000" w:rsidRPr="00000000">
        <w:rPr>
          <w:rtl w:val="0"/>
        </w:rPr>
      </w:r>
    </w:p>
    <w:p w:rsidR="00000000" w:rsidDel="00000000" w:rsidP="00000000" w:rsidRDefault="00000000" w:rsidRPr="00000000" w14:paraId="00000065">
      <w:pPr>
        <w:spacing w:after="240" w:before="200" w:lineRule="auto"/>
        <w:rPr>
          <w:sz w:val="18"/>
          <w:szCs w:val="18"/>
        </w:rPr>
      </w:pPr>
      <w:hyperlink r:id="rId76">
        <w:r w:rsidDel="00000000" w:rsidR="00000000" w:rsidRPr="00000000">
          <w:rPr>
            <w:color w:val="1155cc"/>
            <w:u w:val="single"/>
            <w:rtl w:val="0"/>
          </w:rPr>
          <w:t xml:space="preserve">Ministère de l’économie et des finances stratégie nationale pour les protéines végétales</w:t>
        </w:r>
      </w:hyperlink>
      <w:r w:rsidDel="00000000" w:rsidR="00000000" w:rsidRPr="00000000">
        <w:rPr>
          <w:rtl w:val="0"/>
        </w:rPr>
        <w:t xml:space="preserve"> : </w:t>
      </w:r>
      <w:r w:rsidDel="00000000" w:rsidR="00000000" w:rsidRPr="00000000">
        <w:rPr>
          <w:sz w:val="18"/>
          <w:szCs w:val="18"/>
          <w:rtl w:val="0"/>
        </w:rPr>
        <w:t xml:space="preserve">Résumé</w:t>
      </w:r>
      <w:r w:rsidDel="00000000" w:rsidR="00000000" w:rsidRPr="00000000">
        <w:rPr>
          <w:rtl w:val="0"/>
        </w:rPr>
        <w:t xml:space="preserve">:</w:t>
      </w:r>
      <w:r w:rsidDel="00000000" w:rsidR="00000000" w:rsidRPr="00000000">
        <w:rPr>
          <w:sz w:val="18"/>
          <w:szCs w:val="18"/>
          <w:rtl w:val="0"/>
        </w:rPr>
        <w:t xml:space="preserve">états des lieux de la stratégie française sur les protéines végétales</w:t>
      </w:r>
    </w:p>
    <w:p w:rsidR="00000000" w:rsidDel="00000000" w:rsidP="00000000" w:rsidRDefault="00000000" w:rsidRPr="00000000" w14:paraId="00000066">
      <w:pPr>
        <w:spacing w:after="240" w:before="200" w:lineRule="auto"/>
        <w:rPr/>
      </w:pPr>
      <w:r w:rsidDel="00000000" w:rsidR="00000000" w:rsidRPr="00000000">
        <w:rPr>
          <w:rtl w:val="0"/>
        </w:rPr>
      </w:r>
    </w:p>
    <w:p w:rsidR="00000000" w:rsidDel="00000000" w:rsidP="00000000" w:rsidRDefault="00000000" w:rsidRPr="00000000" w14:paraId="00000067">
      <w:pPr>
        <w:spacing w:after="240" w:before="200" w:lineRule="auto"/>
        <w:rPr/>
      </w:pPr>
      <w:r w:rsidDel="00000000" w:rsidR="00000000" w:rsidRPr="00000000">
        <w:rPr>
          <w:rtl w:val="0"/>
        </w:rPr>
      </w:r>
    </w:p>
    <w:p w:rsidR="00000000" w:rsidDel="00000000" w:rsidP="00000000" w:rsidRDefault="00000000" w:rsidRPr="00000000" w14:paraId="00000068">
      <w:pPr>
        <w:numPr>
          <w:ilvl w:val="0"/>
          <w:numId w:val="2"/>
        </w:numPr>
        <w:spacing w:after="240" w:before="200" w:lineRule="auto"/>
        <w:ind w:left="720" w:hanging="360"/>
        <w:rPr/>
      </w:pPr>
      <w:r w:rsidDel="00000000" w:rsidR="00000000" w:rsidRPr="00000000">
        <w:rPr>
          <w:rtl w:val="0"/>
        </w:rPr>
        <w:t xml:space="preserve">Roumanie :</w:t>
      </w:r>
    </w:p>
    <w:p w:rsidR="00000000" w:rsidDel="00000000" w:rsidP="00000000" w:rsidRDefault="00000000" w:rsidRPr="00000000" w14:paraId="00000069">
      <w:pPr>
        <w:spacing w:after="240" w:before="200" w:lineRule="auto"/>
        <w:rPr/>
      </w:pPr>
      <w:hyperlink r:id="rId77">
        <w:r w:rsidDel="00000000" w:rsidR="00000000" w:rsidRPr="00000000">
          <w:rPr>
            <w:color w:val="1155cc"/>
            <w:u w:val="single"/>
            <w:rtl w:val="0"/>
          </w:rPr>
          <w:t xml:space="preserve">Production tournesol, 2021, AgroRomania</w:t>
        </w:r>
      </w:hyperlink>
      <w:r w:rsidDel="00000000" w:rsidR="00000000" w:rsidRPr="00000000">
        <w:rPr>
          <w:rtl w:val="0"/>
        </w:rPr>
      </w:r>
    </w:p>
    <w:p w:rsidR="00000000" w:rsidDel="00000000" w:rsidP="00000000" w:rsidRDefault="00000000" w:rsidRPr="00000000" w14:paraId="0000006A">
      <w:pPr>
        <w:spacing w:after="240" w:before="200" w:lineRule="auto"/>
        <w:rPr/>
      </w:pPr>
      <w:hyperlink r:id="rId78">
        <w:r w:rsidDel="00000000" w:rsidR="00000000" w:rsidRPr="00000000">
          <w:rPr>
            <w:color w:val="1155cc"/>
            <w:u w:val="single"/>
            <w:rtl w:val="0"/>
          </w:rPr>
          <w:t xml:space="preserve">Record production Colza Roumanie, 2023, Artaalba</w:t>
        </w:r>
      </w:hyperlink>
      <w:r w:rsidDel="00000000" w:rsidR="00000000" w:rsidRPr="00000000">
        <w:rPr>
          <w:rtl w:val="0"/>
        </w:rPr>
      </w:r>
    </w:p>
    <w:p w:rsidR="00000000" w:rsidDel="00000000" w:rsidP="00000000" w:rsidRDefault="00000000" w:rsidRPr="00000000" w14:paraId="0000006B">
      <w:pPr>
        <w:spacing w:after="240" w:before="200" w:lineRule="auto"/>
        <w:rPr/>
      </w:pPr>
      <w:hyperlink r:id="rId79">
        <w:r w:rsidDel="00000000" w:rsidR="00000000" w:rsidRPr="00000000">
          <w:rPr>
            <w:color w:val="1155cc"/>
            <w:u w:val="single"/>
            <w:rtl w:val="0"/>
          </w:rPr>
          <w:t xml:space="preserve">Prévisions récolte colza 2023 Roumanie, AgroPress</w:t>
        </w:r>
      </w:hyperlink>
      <w:r w:rsidDel="00000000" w:rsidR="00000000" w:rsidRPr="00000000">
        <w:rPr>
          <w:rtl w:val="0"/>
        </w:rPr>
        <w:t xml:space="preserve"> </w:t>
      </w:r>
    </w:p>
    <w:p w:rsidR="00000000" w:rsidDel="00000000" w:rsidP="00000000" w:rsidRDefault="00000000" w:rsidRPr="00000000" w14:paraId="0000006C">
      <w:pPr>
        <w:spacing w:after="240" w:before="200" w:lineRule="auto"/>
        <w:rPr/>
      </w:pPr>
      <w:hyperlink r:id="rId80">
        <w:r w:rsidDel="00000000" w:rsidR="00000000" w:rsidRPr="00000000">
          <w:rPr>
            <w:color w:val="1155cc"/>
            <w:u w:val="single"/>
            <w:rtl w:val="0"/>
          </w:rPr>
          <w:t xml:space="preserve">Bon chiffres colza Roumanie 2023, AgroIntel</w:t>
        </w:r>
      </w:hyperlink>
      <w:r w:rsidDel="00000000" w:rsidR="00000000" w:rsidRPr="00000000">
        <w:rPr>
          <w:rtl w:val="0"/>
        </w:rPr>
      </w:r>
    </w:p>
    <w:p w:rsidR="00000000" w:rsidDel="00000000" w:rsidP="00000000" w:rsidRDefault="00000000" w:rsidRPr="00000000" w14:paraId="0000006D">
      <w:pPr>
        <w:numPr>
          <w:ilvl w:val="0"/>
          <w:numId w:val="3"/>
        </w:numPr>
        <w:spacing w:after="240" w:before="200" w:lineRule="auto"/>
        <w:ind w:left="720" w:hanging="360"/>
        <w:rPr/>
      </w:pPr>
      <w:r w:rsidDel="00000000" w:rsidR="00000000" w:rsidRPr="00000000">
        <w:rPr>
          <w:rtl w:val="0"/>
        </w:rPr>
        <w:t xml:space="preserve">Moldavie :</w:t>
      </w:r>
    </w:p>
    <w:p w:rsidR="00000000" w:rsidDel="00000000" w:rsidP="00000000" w:rsidRDefault="00000000" w:rsidRPr="00000000" w14:paraId="0000006E">
      <w:pPr>
        <w:spacing w:after="0" w:before="200" w:lineRule="auto"/>
        <w:rPr>
          <w:color w:val="374151"/>
          <w:sz w:val="24"/>
          <w:szCs w:val="24"/>
        </w:rPr>
      </w:pPr>
      <w:hyperlink r:id="rId81">
        <w:r w:rsidDel="00000000" w:rsidR="00000000" w:rsidRPr="00000000">
          <w:rPr>
            <w:color w:val="2964aa"/>
            <w:sz w:val="24"/>
            <w:szCs w:val="24"/>
            <w:rtl w:val="0"/>
          </w:rPr>
          <w:t xml:space="preserve">Quels sont les coûts de production pour la colza ? Prix de la rapiță au port de Reni (Données pour la Moldavie)</w:t>
        </w:r>
      </w:hyperlink>
      <w:r w:rsidDel="00000000" w:rsidR="00000000" w:rsidRPr="00000000">
        <w:rPr>
          <w:color w:val="374151"/>
          <w:sz w:val="24"/>
          <w:szCs w:val="24"/>
          <w:rtl w:val="0"/>
        </w:rPr>
        <w:t xml:space="preserve">, 28 juin 2023, AgroMedia </w:t>
      </w:r>
    </w:p>
    <w:p w:rsidR="00000000" w:rsidDel="00000000" w:rsidP="00000000" w:rsidRDefault="00000000" w:rsidRPr="00000000" w14:paraId="0000006F">
      <w:pPr>
        <w:spacing w:after="240" w:before="0" w:lineRule="auto"/>
        <w:rPr>
          <w:sz w:val="18"/>
          <w:szCs w:val="18"/>
        </w:rPr>
      </w:pPr>
      <w:r w:rsidDel="00000000" w:rsidR="00000000" w:rsidRPr="00000000">
        <w:rPr>
          <w:color w:val="374151"/>
          <w:sz w:val="18"/>
          <w:szCs w:val="18"/>
          <w:rtl w:val="0"/>
        </w:rPr>
        <w:t xml:space="preserve">Résumé : L'article présente la production mondiale de colza pour 2022/2023, atteignant un record de 87,3 millions de tonnes, soit une hausse de 17% par rapport à la saison précédente. Il détaille également les coûts de production de la rapiță en Moldavie, estimant les dépenses totales à 19,3 mille lei par hectare, comprenant les engrais minéraux, les produits chimiques, les opérations mécaniques, le loyer des terres et les semences.</w:t>
      </w:r>
      <w:hyperlink r:id="rId82">
        <w:r w:rsidDel="00000000" w:rsidR="00000000" w:rsidRPr="00000000">
          <w:rPr>
            <w:color w:val="1155cc"/>
            <w:sz w:val="18"/>
            <w:szCs w:val="18"/>
            <w:u w:val="single"/>
            <w:rtl w:val="0"/>
          </w:rPr>
          <w:t xml:space="preserve"> </w:t>
        </w:r>
      </w:hyperlink>
      <w:r w:rsidDel="00000000" w:rsidR="00000000" w:rsidRPr="00000000">
        <w:rPr>
          <w:rtl w:val="0"/>
        </w:rPr>
      </w:r>
    </w:p>
    <w:p w:rsidR="00000000" w:rsidDel="00000000" w:rsidP="00000000" w:rsidRDefault="00000000" w:rsidRPr="00000000" w14:paraId="00000070">
      <w:pPr>
        <w:numPr>
          <w:ilvl w:val="0"/>
          <w:numId w:val="4"/>
        </w:numPr>
        <w:spacing w:after="240" w:before="200" w:lineRule="auto"/>
        <w:ind w:left="720" w:hanging="360"/>
        <w:rPr/>
      </w:pPr>
      <w:r w:rsidDel="00000000" w:rsidR="00000000" w:rsidRPr="00000000">
        <w:rPr>
          <w:rtl w:val="0"/>
        </w:rPr>
        <w:t xml:space="preserve">France : </w:t>
      </w:r>
    </w:p>
    <w:p w:rsidR="00000000" w:rsidDel="00000000" w:rsidP="00000000" w:rsidRDefault="00000000" w:rsidRPr="00000000" w14:paraId="00000071">
      <w:pPr>
        <w:spacing w:after="0" w:before="200" w:lineRule="auto"/>
        <w:rPr>
          <w:color w:val="374151"/>
          <w:sz w:val="24"/>
          <w:szCs w:val="24"/>
        </w:rPr>
      </w:pPr>
      <w:hyperlink r:id="rId83">
        <w:r w:rsidDel="00000000" w:rsidR="00000000" w:rsidRPr="00000000">
          <w:rPr>
            <w:color w:val="2964aa"/>
            <w:sz w:val="24"/>
            <w:szCs w:val="24"/>
            <w:rtl w:val="0"/>
          </w:rPr>
          <w:t xml:space="preserve">Chiffres clés 2022 : la brochure annuelle de Terres Univia est disponible</w:t>
        </w:r>
      </w:hyperlink>
      <w:r w:rsidDel="00000000" w:rsidR="00000000" w:rsidRPr="00000000">
        <w:rPr>
          <w:color w:val="374151"/>
          <w:sz w:val="24"/>
          <w:szCs w:val="24"/>
          <w:rtl w:val="0"/>
        </w:rPr>
        <w:t xml:space="preserve">, 2022, Terres Univia </w:t>
      </w:r>
    </w:p>
    <w:p w:rsidR="00000000" w:rsidDel="00000000" w:rsidP="00000000" w:rsidRDefault="00000000" w:rsidRPr="00000000" w14:paraId="00000072">
      <w:pPr>
        <w:spacing w:after="0" w:before="0" w:lineRule="auto"/>
        <w:rPr>
          <w:sz w:val="18"/>
          <w:szCs w:val="18"/>
        </w:rPr>
      </w:pPr>
      <w:r w:rsidDel="00000000" w:rsidR="00000000" w:rsidRPr="00000000">
        <w:rPr>
          <w:color w:val="374151"/>
          <w:sz w:val="18"/>
          <w:szCs w:val="18"/>
          <w:rtl w:val="0"/>
        </w:rPr>
        <w:t xml:space="preserve">Résumé : Terres Univia présente dans sa brochure annuelle 2022 une vue d'ensemble des chiffres clés de la filière oléoprotéagineuse. Cette publication offre des données détaillées sur les surfaces cultivées, les productions en France, dans l'Union européenne et au niveau mondial, ainsi que sur les prix des graines, huiles, tourteaux, et protéagineux. Elle couvre également les débouchés, les importations et exportations, les légumes secs, et l'agriculture biologique, fournissant ainsi une ressource complète pour comprendre les tendances actuelles dans le secteur agricole et agro-alimentaire.</w:t>
      </w:r>
      <w:r w:rsidDel="00000000" w:rsidR="00000000" w:rsidRPr="00000000">
        <w:rPr>
          <w:rtl w:val="0"/>
        </w:rPr>
      </w:r>
    </w:p>
    <w:p w:rsidR="00000000" w:rsidDel="00000000" w:rsidP="00000000" w:rsidRDefault="00000000" w:rsidRPr="00000000" w14:paraId="00000073">
      <w:pPr>
        <w:spacing w:after="0" w:before="200" w:lineRule="auto"/>
        <w:rPr>
          <w:color w:val="374151"/>
          <w:sz w:val="24"/>
          <w:szCs w:val="24"/>
        </w:rPr>
      </w:pPr>
      <w:r w:rsidDel="00000000" w:rsidR="00000000" w:rsidRPr="00000000">
        <w:rPr>
          <w:color w:val="2964aa"/>
          <w:sz w:val="24"/>
          <w:szCs w:val="24"/>
          <w:rtl w:val="0"/>
        </w:rPr>
        <w:t xml:space="preserve">P</w:t>
      </w:r>
      <w:hyperlink r:id="rId84">
        <w:r w:rsidDel="00000000" w:rsidR="00000000" w:rsidRPr="00000000">
          <w:rPr>
            <w:color w:val="2964aa"/>
            <w:sz w:val="24"/>
            <w:szCs w:val="24"/>
            <w:rtl w:val="0"/>
          </w:rPr>
          <w:t xml:space="preserve">référé au pétrole, le bioéthanol est-il vraiment écolo</w:t>
        </w:r>
      </w:hyperlink>
      <w:r w:rsidDel="00000000" w:rsidR="00000000" w:rsidRPr="00000000">
        <w:rPr>
          <w:color w:val="374151"/>
          <w:sz w:val="24"/>
          <w:szCs w:val="24"/>
          <w:rtl w:val="0"/>
        </w:rPr>
        <w:t xml:space="preserve">, Décembre 2023, Marie Astier, Reporterre </w:t>
      </w:r>
    </w:p>
    <w:p w:rsidR="00000000" w:rsidDel="00000000" w:rsidP="00000000" w:rsidRDefault="00000000" w:rsidRPr="00000000" w14:paraId="00000074">
      <w:pPr>
        <w:spacing w:after="0" w:before="0" w:lineRule="auto"/>
        <w:rPr>
          <w:sz w:val="18"/>
          <w:szCs w:val="18"/>
        </w:rPr>
      </w:pPr>
      <w:r w:rsidDel="00000000" w:rsidR="00000000" w:rsidRPr="00000000">
        <w:rPr>
          <w:color w:val="374151"/>
          <w:sz w:val="18"/>
          <w:szCs w:val="18"/>
          <w:rtl w:val="0"/>
        </w:rPr>
        <w:t xml:space="preserve">Résumé : Cet article explore la réalité nuancée du bioéthanol, souvent présenté comme une alternative neutre en carbone au pétrole. La hausse des prix des carburants a incité de nombreux automobilistes à se tourner vers le superéthanol-E85, un agrocarburant moins cher. Toutefois, selon une ONG, les impacts environnementaux du bioéthanol ne sont pas aussi clairs que souvent présentés, indiquant un débat complexe sur son efficacité écologique​</w:t>
      </w:r>
      <w:r w:rsidDel="00000000" w:rsidR="00000000" w:rsidRPr="00000000">
        <w:rPr>
          <w:rtl w:val="0"/>
        </w:rPr>
      </w:r>
    </w:p>
    <w:p w:rsidR="00000000" w:rsidDel="00000000" w:rsidP="00000000" w:rsidRDefault="00000000" w:rsidRPr="00000000" w14:paraId="00000075">
      <w:pPr>
        <w:spacing w:after="0" w:before="200" w:lineRule="auto"/>
        <w:rPr>
          <w:color w:val="374151"/>
          <w:sz w:val="24"/>
          <w:szCs w:val="24"/>
        </w:rPr>
      </w:pPr>
      <w:hyperlink r:id="rId85">
        <w:r w:rsidDel="00000000" w:rsidR="00000000" w:rsidRPr="00000000">
          <w:rPr>
            <w:color w:val="2964aa"/>
            <w:sz w:val="24"/>
            <w:szCs w:val="24"/>
            <w:rtl w:val="0"/>
          </w:rPr>
          <w:t xml:space="preserve">Globiom: The Basis for Biofuel Policy Post-2020</w:t>
        </w:r>
      </w:hyperlink>
      <w:r w:rsidDel="00000000" w:rsidR="00000000" w:rsidRPr="00000000">
        <w:rPr>
          <w:color w:val="374151"/>
          <w:sz w:val="24"/>
          <w:szCs w:val="24"/>
          <w:rtl w:val="0"/>
        </w:rPr>
        <w:t xml:space="preserve">, 2016, Rapport de Transport &amp; Environment, Transport &amp; Environment.</w:t>
      </w:r>
    </w:p>
    <w:p w:rsidR="00000000" w:rsidDel="00000000" w:rsidP="00000000" w:rsidRDefault="00000000" w:rsidRPr="00000000" w14:paraId="00000076">
      <w:pPr>
        <w:spacing w:after="0" w:before="0" w:lineRule="auto"/>
        <w:rPr>
          <w:sz w:val="16"/>
          <w:szCs w:val="16"/>
        </w:rPr>
      </w:pPr>
      <w:r w:rsidDel="00000000" w:rsidR="00000000" w:rsidRPr="00000000">
        <w:rPr>
          <w:color w:val="374151"/>
          <w:sz w:val="18"/>
          <w:szCs w:val="18"/>
          <w:rtl w:val="0"/>
        </w:rPr>
        <w:t xml:space="preserve">Résumé : Ce document présente les conclusions clés concernant la politique de l'UE sur les biocarburants avant et après la réforme ILUC (Indirect Land Use Change). Avant la réforme, la politique aurait augmenté les émissions en 2020 de 3,7 %, et même après l'introduction du plafond de 7 %, elle serait susceptible d'augmenter les émissions de 1,4 %. Il est également noté que les biocarburants de première génération augmentent les émissions de gaz à effet de serre du transport de l'UE28 de 4,7 % et 3,5 % avant et après le plafond respectivement.</w:t>
      </w:r>
      <w:r w:rsidDel="00000000" w:rsidR="00000000" w:rsidRPr="00000000">
        <w:rPr>
          <w:rtl w:val="0"/>
        </w:rPr>
      </w:r>
    </w:p>
    <w:p w:rsidR="00000000" w:rsidDel="00000000" w:rsidP="00000000" w:rsidRDefault="00000000" w:rsidRPr="00000000" w14:paraId="00000077">
      <w:pPr>
        <w:spacing w:after="0" w:before="200" w:lineRule="auto"/>
        <w:rPr/>
      </w:pPr>
      <w:r w:rsidDel="00000000" w:rsidR="00000000" w:rsidRPr="00000000">
        <w:rPr>
          <w:rtl w:val="0"/>
        </w:rPr>
      </w:r>
    </w:p>
    <w:p w:rsidR="00000000" w:rsidDel="00000000" w:rsidP="00000000" w:rsidRDefault="00000000" w:rsidRPr="00000000" w14:paraId="00000078">
      <w:pPr>
        <w:spacing w:after="0" w:before="200" w:lineRule="auto"/>
        <w:rPr>
          <w:color w:val="0f0f0f"/>
          <w:sz w:val="24"/>
          <w:szCs w:val="24"/>
        </w:rPr>
      </w:pPr>
      <w:hyperlink r:id="rId86">
        <w:r w:rsidDel="00000000" w:rsidR="00000000" w:rsidRPr="00000000">
          <w:rPr>
            <w:color w:val="2964aa"/>
            <w:sz w:val="24"/>
            <w:szCs w:val="24"/>
            <w:rtl w:val="0"/>
          </w:rPr>
          <w:t xml:space="preserve">Les Biocarburants Émettent Plus de CO2 Que l'Essence et le Diesel</w:t>
        </w:r>
      </w:hyperlink>
      <w:r w:rsidDel="00000000" w:rsidR="00000000" w:rsidRPr="00000000">
        <w:rPr>
          <w:color w:val="374151"/>
          <w:sz w:val="24"/>
          <w:szCs w:val="24"/>
          <w:rtl w:val="0"/>
        </w:rPr>
        <w:t xml:space="preserve">, 28 Avril 2016, </w:t>
      </w:r>
      <w:r w:rsidDel="00000000" w:rsidR="00000000" w:rsidRPr="00000000">
        <w:rPr>
          <w:color w:val="374151"/>
          <w:sz w:val="24"/>
          <w:szCs w:val="24"/>
          <w:rtl w:val="0"/>
        </w:rPr>
        <w:t xml:space="preserve">Angela Bolis</w:t>
      </w:r>
      <w:r w:rsidDel="00000000" w:rsidR="00000000" w:rsidRPr="00000000">
        <w:rPr>
          <w:color w:val="374151"/>
          <w:sz w:val="24"/>
          <w:szCs w:val="24"/>
          <w:rtl w:val="0"/>
        </w:rPr>
        <w:t xml:space="preserve">, Édition : Le Monde Résumé : Une étude de l'ONG européenne Transport &amp; Environnement (T &amp; E), publiée le 25 avril, révèle que les biocarburants, contrairement aux perceptions précédentes, émettent plus de gaz à effet de serre que l'essence et le diesel, remettant en question leur efficacité en tant qu'alternative écologique.</w:t>
      </w:r>
      <w:r w:rsidDel="00000000" w:rsidR="00000000" w:rsidRPr="00000000">
        <w:rPr>
          <w:rtl w:val="0"/>
        </w:rPr>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spacing w:before="300" w:line="276" w:lineRule="auto"/>
        <w:rPr>
          <w:color w:val="0f0f0f"/>
          <w:sz w:val="24"/>
          <w:szCs w:val="24"/>
        </w:rPr>
      </w:pPr>
      <w:hyperlink r:id="rId87">
        <w:r w:rsidDel="00000000" w:rsidR="00000000" w:rsidRPr="00000000">
          <w:rPr>
            <w:color w:val="2964aa"/>
            <w:sz w:val="24"/>
            <w:szCs w:val="24"/>
            <w:rtl w:val="0"/>
          </w:rPr>
          <w:t xml:space="preserve">Excédent commercial de l'huile de colza, l'huile végétale la plus consommée de France s'accroît</w:t>
        </w:r>
      </w:hyperlink>
      <w:r w:rsidDel="00000000" w:rsidR="00000000" w:rsidRPr="00000000">
        <w:rPr>
          <w:color w:val="0f0f0f"/>
          <w:sz w:val="24"/>
          <w:szCs w:val="24"/>
          <w:rtl w:val="0"/>
        </w:rPr>
        <w:t xml:space="preserve">, 2019, Rédaction de Réussir, Journal en ligne Les marchés: le média de l’alimentaire.</w:t>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spacing w:before="0" w:line="276" w:lineRule="auto"/>
        <w:rPr>
          <w:sz w:val="18"/>
          <w:szCs w:val="18"/>
        </w:rPr>
      </w:pPr>
      <w:r w:rsidDel="00000000" w:rsidR="00000000" w:rsidRPr="00000000">
        <w:rPr>
          <w:color w:val="0f0f0f"/>
          <w:sz w:val="18"/>
          <w:szCs w:val="18"/>
          <w:rtl w:val="0"/>
        </w:rPr>
        <w:t xml:space="preserve">Résumé : Cet article met en lumière l'augmentation de l'excédent commercial de la France en huile de colza, tout en soulignant que le pays reste déficitaire en huile de soja et de tournesol.</w:t>
      </w:r>
      <w:r w:rsidDel="00000000" w:rsidR="00000000" w:rsidRPr="00000000">
        <w:rPr>
          <w:rtl w:val="0"/>
        </w:rPr>
      </w:r>
    </w:p>
    <w:p w:rsidR="00000000" w:rsidDel="00000000" w:rsidP="00000000" w:rsidRDefault="00000000" w:rsidRPr="00000000" w14:paraId="0000007B">
      <w:pPr>
        <w:spacing w:after="0" w:before="200" w:lineRule="auto"/>
        <w:rPr>
          <w:sz w:val="18"/>
          <w:szCs w:val="18"/>
        </w:rPr>
      </w:pPr>
      <w:hyperlink r:id="rId88">
        <w:r w:rsidDel="00000000" w:rsidR="00000000" w:rsidRPr="00000000">
          <w:rPr>
            <w:color w:val="1155cc"/>
            <w:u w:val="single"/>
            <w:rtl w:val="0"/>
          </w:rPr>
          <w:t xml:space="preserve">Sauvons la Forêt - les CASI:</w:t>
        </w:r>
      </w:hyperlink>
      <w:r w:rsidDel="00000000" w:rsidR="00000000" w:rsidRPr="00000000">
        <w:rPr>
          <w:sz w:val="18"/>
          <w:szCs w:val="18"/>
          <w:rtl w:val="0"/>
        </w:rPr>
        <w:t xml:space="preserve">, </w:t>
      </w:r>
      <w:r w:rsidDel="00000000" w:rsidR="00000000" w:rsidRPr="00000000">
        <w:rPr>
          <w:color w:val="0f0f0f"/>
          <w:sz w:val="24"/>
          <w:szCs w:val="24"/>
          <w:rtl w:val="0"/>
        </w:rPr>
        <w:t xml:space="preserve">2020, Sauvons la Forêt</w:t>
      </w:r>
      <w:r w:rsidDel="00000000" w:rsidR="00000000" w:rsidRPr="00000000">
        <w:rPr>
          <w:sz w:val="18"/>
          <w:szCs w:val="18"/>
          <w:rtl w:val="0"/>
        </w:rPr>
        <w:t xml:space="preserve"> </w:t>
      </w:r>
    </w:p>
    <w:p w:rsidR="00000000" w:rsidDel="00000000" w:rsidP="00000000" w:rsidRDefault="00000000" w:rsidRPr="00000000" w14:paraId="0000007C">
      <w:pPr>
        <w:spacing w:after="0" w:before="0" w:lineRule="auto"/>
        <w:rPr>
          <w:sz w:val="18"/>
          <w:szCs w:val="18"/>
        </w:rPr>
      </w:pPr>
      <w:r w:rsidDel="00000000" w:rsidR="00000000" w:rsidRPr="00000000">
        <w:rPr>
          <w:sz w:val="18"/>
          <w:szCs w:val="18"/>
          <w:rtl w:val="0"/>
        </w:rPr>
        <w:t xml:space="preserve">Résumé: </w:t>
      </w:r>
      <w:r w:rsidDel="00000000" w:rsidR="00000000" w:rsidRPr="00000000">
        <w:rPr>
          <w:sz w:val="18"/>
          <w:szCs w:val="18"/>
          <w:rtl w:val="0"/>
        </w:rPr>
        <w:t xml:space="preserve">étude sur les changements d’affectations des sols indirects</w:t>
      </w:r>
    </w:p>
    <w:p w:rsidR="00000000" w:rsidDel="00000000" w:rsidP="00000000" w:rsidRDefault="00000000" w:rsidRPr="00000000" w14:paraId="0000007D">
      <w:pPr>
        <w:spacing w:after="0" w:before="200" w:lineRule="auto"/>
        <w:rPr>
          <w:color w:val="374151"/>
          <w:sz w:val="24"/>
          <w:szCs w:val="24"/>
        </w:rPr>
      </w:pPr>
      <w:hyperlink r:id="rId89">
        <w:r w:rsidDel="00000000" w:rsidR="00000000" w:rsidRPr="00000000">
          <w:rPr>
            <w:color w:val="2964aa"/>
            <w:sz w:val="24"/>
            <w:szCs w:val="24"/>
            <w:rtl w:val="0"/>
          </w:rPr>
          <w:t xml:space="preserve">Attaques informationnelles en série autour de la nouvelle bioraffinerie de Total</w:t>
        </w:r>
      </w:hyperlink>
      <w:r w:rsidDel="00000000" w:rsidR="00000000" w:rsidRPr="00000000">
        <w:rPr>
          <w:color w:val="374151"/>
          <w:sz w:val="24"/>
          <w:szCs w:val="24"/>
          <w:rtl w:val="0"/>
        </w:rPr>
        <w:t xml:space="preserve">, 2019, </w:t>
      </w:r>
      <w:r w:rsidDel="00000000" w:rsidR="00000000" w:rsidRPr="00000000">
        <w:rPr>
          <w:color w:val="374151"/>
          <w:sz w:val="24"/>
          <w:szCs w:val="24"/>
          <w:rtl w:val="0"/>
        </w:rPr>
        <w:t xml:space="preserve">J. Coulombez Wentinck</w:t>
      </w:r>
      <w:r w:rsidDel="00000000" w:rsidR="00000000" w:rsidRPr="00000000">
        <w:rPr>
          <w:color w:val="374151"/>
          <w:sz w:val="24"/>
          <w:szCs w:val="24"/>
          <w:rtl w:val="0"/>
        </w:rPr>
        <w:t xml:space="preserve">, Infoguerre :École de Guerre Économique </w:t>
      </w:r>
    </w:p>
    <w:p w:rsidR="00000000" w:rsidDel="00000000" w:rsidP="00000000" w:rsidRDefault="00000000" w:rsidRPr="00000000" w14:paraId="0000007E">
      <w:pPr>
        <w:spacing w:after="0" w:before="0" w:lineRule="auto"/>
        <w:rPr>
          <w:sz w:val="18"/>
          <w:szCs w:val="18"/>
        </w:rPr>
      </w:pPr>
      <w:r w:rsidDel="00000000" w:rsidR="00000000" w:rsidRPr="00000000">
        <w:rPr>
          <w:color w:val="374151"/>
          <w:sz w:val="18"/>
          <w:szCs w:val="18"/>
          <w:rtl w:val="0"/>
        </w:rPr>
        <w:t xml:space="preserve">Résumé : L'article discute des controverses et des attaques informationnelles entourant le lancement de la nouvelle bioraffinerie de Total à La Mède, l'une des plus grandes d'Europe. Le débat se concentre sur l'utilisation d'huile de palme pour la production de biocarburants et les inquiétudes environnementales liées à la déforestation et aux émissions de CO2.</w:t>
      </w:r>
      <w:r w:rsidDel="00000000" w:rsidR="00000000" w:rsidRPr="00000000">
        <w:rPr>
          <w:rtl w:val="0"/>
        </w:rPr>
      </w:r>
    </w:p>
    <w:p w:rsidR="00000000" w:rsidDel="00000000" w:rsidP="00000000" w:rsidRDefault="00000000" w:rsidRPr="00000000" w14:paraId="0000007F">
      <w:pPr>
        <w:spacing w:after="0" w:before="200" w:lineRule="auto"/>
        <w:rPr>
          <w:sz w:val="18"/>
          <w:szCs w:val="18"/>
        </w:rPr>
      </w:pPr>
      <w:r w:rsidDel="00000000" w:rsidR="00000000" w:rsidRPr="00000000">
        <w:rPr>
          <w:sz w:val="18"/>
          <w:szCs w:val="18"/>
          <w:rtl w:val="0"/>
        </w:rPr>
        <w:t xml:space="preserve">Reporterre </w:t>
      </w:r>
      <w:hyperlink r:id="rId90">
        <w:r w:rsidDel="00000000" w:rsidR="00000000" w:rsidRPr="00000000">
          <w:rPr>
            <w:color w:val="1155cc"/>
            <w:u w:val="single"/>
            <w:rtl w:val="0"/>
          </w:rPr>
          <w:t xml:space="preserve">https://reporterre.net/ENQUETE-3-L-incroyable-rente-des-agrocarburants</w:t>
        </w:r>
      </w:hyperlink>
      <w:r w:rsidDel="00000000" w:rsidR="00000000" w:rsidRPr="00000000">
        <w:rPr>
          <w:sz w:val="18"/>
          <w:szCs w:val="18"/>
          <w:rtl w:val="0"/>
        </w:rPr>
        <w:t xml:space="preserve"> enquete sur le groupe Avril</w:t>
      </w:r>
    </w:p>
    <w:p w:rsidR="00000000" w:rsidDel="00000000" w:rsidP="00000000" w:rsidRDefault="00000000" w:rsidRPr="00000000" w14:paraId="00000080">
      <w:pPr>
        <w:spacing w:after="0" w:before="200" w:lineRule="auto"/>
        <w:rPr>
          <w:sz w:val="18"/>
          <w:szCs w:val="18"/>
        </w:rPr>
      </w:pPr>
      <w:r w:rsidDel="00000000" w:rsidR="00000000" w:rsidRPr="00000000">
        <w:rPr>
          <w:rtl w:val="0"/>
        </w:rPr>
      </w:r>
    </w:p>
    <w:p w:rsidR="00000000" w:rsidDel="00000000" w:rsidP="00000000" w:rsidRDefault="00000000" w:rsidRPr="00000000" w14:paraId="00000081">
      <w:pPr>
        <w:rPr>
          <w:sz w:val="18"/>
          <w:szCs w:val="18"/>
        </w:rPr>
      </w:pPr>
      <w:hyperlink r:id="rId91">
        <w:r w:rsidDel="00000000" w:rsidR="00000000" w:rsidRPr="00000000">
          <w:rPr>
            <w:color w:val="1155cc"/>
            <w:u w:val="single"/>
            <w:rtl w:val="0"/>
          </w:rPr>
          <w:t xml:space="preserve">Fiche technique : La culture du tournesol</w:t>
        </w:r>
      </w:hyperlink>
      <w:r w:rsidDel="00000000" w:rsidR="00000000" w:rsidRPr="00000000">
        <w:rPr>
          <w:rtl w:val="0"/>
        </w:rPr>
        <w:t xml:space="preserve">, agrimaroc - Information sur le nombre de kg/ha de semis de tournesol</w:t>
      </w:r>
      <w:r w:rsidDel="00000000" w:rsidR="00000000" w:rsidRPr="00000000">
        <w:rPr>
          <w:rtl w:val="0"/>
        </w:rPr>
      </w:r>
    </w:p>
    <w:p w:rsidR="00000000" w:rsidDel="00000000" w:rsidP="00000000" w:rsidRDefault="00000000" w:rsidRPr="00000000" w14:paraId="00000082">
      <w:pPr>
        <w:spacing w:after="0" w:before="200" w:lineRule="auto"/>
        <w:rPr>
          <w:sz w:val="18"/>
          <w:szCs w:val="18"/>
        </w:rPr>
      </w:pPr>
      <w:r w:rsidDel="00000000" w:rsidR="00000000" w:rsidRPr="00000000">
        <w:rPr>
          <w:rtl w:val="0"/>
        </w:rPr>
      </w:r>
    </w:p>
    <w:p w:rsidR="00000000" w:rsidDel="00000000" w:rsidP="00000000" w:rsidRDefault="00000000" w:rsidRPr="00000000" w14:paraId="00000083">
      <w:pPr>
        <w:spacing w:after="240" w:before="200" w:lineRule="auto"/>
        <w:rPr>
          <w:b w:val="1"/>
          <w:u w:val="single"/>
        </w:rPr>
      </w:pPr>
      <w:r w:rsidDel="00000000" w:rsidR="00000000" w:rsidRPr="00000000">
        <w:rPr>
          <w:b w:val="1"/>
          <w:u w:val="single"/>
          <w:rtl w:val="0"/>
        </w:rPr>
        <w:t xml:space="preserve">Personnes possible à contacter :</w:t>
      </w:r>
    </w:p>
    <w:p w:rsidR="00000000" w:rsidDel="00000000" w:rsidP="00000000" w:rsidRDefault="00000000" w:rsidRPr="00000000" w14:paraId="00000084">
      <w:pPr>
        <w:spacing w:after="240" w:before="200" w:lineRule="auto"/>
        <w:rPr/>
      </w:pPr>
      <w:hyperlink r:id="rId92">
        <w:r w:rsidDel="00000000" w:rsidR="00000000" w:rsidRPr="00000000">
          <w:rPr>
            <w:color w:val="1155cc"/>
            <w:u w:val="single"/>
            <w:rtl w:val="0"/>
          </w:rPr>
          <w:t xml:space="preserve">Aristide Lucet,</w:t>
        </w:r>
      </w:hyperlink>
      <w:r w:rsidDel="00000000" w:rsidR="00000000" w:rsidRPr="00000000">
        <w:rPr>
          <w:rtl w:val="0"/>
        </w:rPr>
        <w:t xml:space="preserve"> Analyste Stratégie et Développement au Groupe Avril, c’est une ancienne SIE (2017-2018) </w:t>
      </w:r>
    </w:p>
    <w:p w:rsidR="00000000" w:rsidDel="00000000" w:rsidP="00000000" w:rsidRDefault="00000000" w:rsidRPr="00000000" w14:paraId="00000085">
      <w:pPr>
        <w:spacing w:after="240" w:before="20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europarl.europa.eu/factsheets/fr/sheet/70/renewable-energy" TargetMode="External"/><Relationship Id="rId84" Type="http://schemas.openxmlformats.org/officeDocument/2006/relationships/hyperlink" Target="https://www.reporterre.net/Prefere-au-petrole-le-bioethanol-est-il-vraiment-ecolo" TargetMode="External"/><Relationship Id="rId83" Type="http://schemas.openxmlformats.org/officeDocument/2006/relationships/hyperlink" Target="https://www.terresunivia.fr/sites/default/files/articles/publications/marches/terres-univia-statistiques-2022.pdf" TargetMode="External"/><Relationship Id="rId42" Type="http://schemas.openxmlformats.org/officeDocument/2006/relationships/hyperlink" Target="https://eur-lex.europa.eu/legal-content/FR/TXT/PDF/?uri=CELEX:32003L0030&amp;from=EN" TargetMode="External"/><Relationship Id="rId86" Type="http://schemas.openxmlformats.org/officeDocument/2006/relationships/hyperlink" Target="https://www.lemonde.fr/energies/article/2016/04/28/les-biocarburants-emettent-plus-de-co2-que-l-essence-et-le-diesel_4910371_1653054.html" TargetMode="External"/><Relationship Id="rId41" Type="http://schemas.openxmlformats.org/officeDocument/2006/relationships/hyperlink" Target="https://www.europarl.europa.eu/RegData/etudes/BRIE/2021/698781/EPRS_BRI(2021)698781_EN.pdf" TargetMode="External"/><Relationship Id="rId85" Type="http://schemas.openxmlformats.org/officeDocument/2006/relationships/hyperlink" Target="https://www.transportenvironment.org/wp-content/uploads/2021/07/2016_04_TE_Globiom_paper_FINAL_0.pdf" TargetMode="External"/><Relationship Id="rId44" Type="http://schemas.openxmlformats.org/officeDocument/2006/relationships/hyperlink" Target="https://eur-lex.europa.eu/legal-content/FR/TXT/PDF/?uri=CELEX:32018L2001" TargetMode="External"/><Relationship Id="rId88" Type="http://schemas.openxmlformats.org/officeDocument/2006/relationships/hyperlink" Target="https://www.sauvonslaforet.org/themes/biocarburants/casi" TargetMode="External"/><Relationship Id="rId43" Type="http://schemas.openxmlformats.org/officeDocument/2006/relationships/hyperlink" Target="https://eur-lex.europa.eu/legal-content/EN/ALL/?uri=celex%3A32009L0028" TargetMode="External"/><Relationship Id="rId87" Type="http://schemas.openxmlformats.org/officeDocument/2006/relationships/hyperlink" Target="https://www.reussir.fr/lesmarches/lexcedent-commerciale-de-lhuile-de-colza-lhuile-vegetale-la-plus-consommee-de-france-saccroit-en" TargetMode="External"/><Relationship Id="rId46" Type="http://schemas.openxmlformats.org/officeDocument/2006/relationships/hyperlink" Target="https://www.fncg.fr/produits/https-www-fncg-fr-huiles/" TargetMode="External"/><Relationship Id="rId45" Type="http://schemas.openxmlformats.org/officeDocument/2006/relationships/hyperlink" Target="https://www.economie.gouv.fr/plan-de-relance/mesures/strategie-nationale-sur-les-proteines-vegetales" TargetMode="External"/><Relationship Id="rId89" Type="http://schemas.openxmlformats.org/officeDocument/2006/relationships/hyperlink" Target="https://www.ege.fr/infoguerre/2019/09/attaques-informationnelles-serie-autour-de-nouvelle-bioraffinerie-de-total" TargetMode="External"/><Relationship Id="rId80" Type="http://schemas.openxmlformats.org/officeDocument/2006/relationships/hyperlink" Target="https://agrointel.ro/262241/productie-rapita-estimari-usda-iunie-2023/" TargetMode="External"/><Relationship Id="rId82" Type="http://schemas.openxmlformats.org/officeDocument/2006/relationships/hyperlink" Target="https://agromedia.md/agricultura-moderna/cereale/costurile-de-productie-pentru-rapita" TargetMode="External"/><Relationship Id="rId81" Type="http://schemas.openxmlformats.org/officeDocument/2006/relationships/hyperlink" Target="https://agromedia.md/agricultura-moderna/cereale/costurile-de-productie-pentru-rapit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ipol.com/" TargetMode="External"/><Relationship Id="rId48" Type="http://schemas.openxmlformats.org/officeDocument/2006/relationships/hyperlink" Target="https://www.anamso.fr/filiere-du-tournesol" TargetMode="External"/><Relationship Id="rId47" Type="http://schemas.openxmlformats.org/officeDocument/2006/relationships/hyperlink" Target="https://www.anamso.fr/filiere-du-colza" TargetMode="External"/><Relationship Id="rId49" Type="http://schemas.openxmlformats.org/officeDocument/2006/relationships/hyperlink" Target="https://www.terresunivia.fr/produitsdebouches/non-alimentaire/biodiesel" TargetMode="External"/><Relationship Id="rId5" Type="http://schemas.openxmlformats.org/officeDocument/2006/relationships/styles" Target="styles.xml"/><Relationship Id="rId6" Type="http://schemas.openxmlformats.org/officeDocument/2006/relationships/hyperlink" Target="https://www.franceagrimer.fr/content/download/70371/document/FICHE_FILIERE_OLEAGINEUX_2023.pdf" TargetMode="External"/><Relationship Id="rId7" Type="http://schemas.openxmlformats.org/officeDocument/2006/relationships/hyperlink" Target="https://www.franceagrimer.fr/fam/content/download/70468/document/FICHE_FILIERE_BIOGAZOLE_2023.pdf?version=5" TargetMode="External"/><Relationship Id="rId8" Type="http://schemas.openxmlformats.org/officeDocument/2006/relationships/hyperlink" Target="https://www.decitre.fr/livres/un-paysan-d-occitanie-raconte-9791020335524.html" TargetMode="External"/><Relationship Id="rId73" Type="http://schemas.openxmlformats.org/officeDocument/2006/relationships/hyperlink" Target="https://www.ecologie.gouv.fr/sites/default/files/230221%20RED%20II%20l%27essentiel.pdf" TargetMode="External"/><Relationship Id="rId72" Type="http://schemas.openxmlformats.org/officeDocument/2006/relationships/hyperlink" Target="https://eur-lex.europa.eu/legal-content/FR/TXT/HTML/?uri=CELEX:52021PC0557&amp;from=FR" TargetMode="External"/><Relationship Id="rId31" Type="http://schemas.openxmlformats.org/officeDocument/2006/relationships/hyperlink" Target="https://www.ecologie.gouv.fr/sites/default/files/Panorama%202020%20des%20biocarburants%20incorpor%C3%A9s%20en%20France.pdf" TargetMode="External"/><Relationship Id="rId75" Type="http://schemas.openxmlformats.org/officeDocument/2006/relationships/hyperlink" Target="https://www.europarl.europa.eu/factsheets/fr/sheet/70/renewable-energy" TargetMode="External"/><Relationship Id="rId30" Type="http://schemas.openxmlformats.org/officeDocument/2006/relationships/hyperlink" Target="https://ec.europa.eu/transparencyregister/public/consultation/displaylobbyist.do?id=980626731529-57" TargetMode="External"/><Relationship Id="rId74" Type="http://schemas.openxmlformats.org/officeDocument/2006/relationships/hyperlink" Target="https://www.europarl.europa.eu/factsheets/fr/sheet/70/renewable-energy" TargetMode="External"/><Relationship Id="rId33" Type="http://schemas.openxmlformats.org/officeDocument/2006/relationships/hyperlink" Target="https://www.statistiques.developpement-durable.gouv.fr/edition-numerique/chiffres-cles-energies-renouvelables-2022/20-biocarburants" TargetMode="External"/><Relationship Id="rId77" Type="http://schemas.openxmlformats.org/officeDocument/2006/relationships/hyperlink" Target="https://agroromania.manager.ro/articole/diverse/productie-record-de-floarea-soarelui-in-2021-insa-materia-prima-merge-la-export-28531.html" TargetMode="External"/><Relationship Id="rId32" Type="http://schemas.openxmlformats.org/officeDocument/2006/relationships/hyperlink" Target="https://senat.fr/rap/r22-825/r22-8251.pdf" TargetMode="External"/><Relationship Id="rId76" Type="http://schemas.openxmlformats.org/officeDocument/2006/relationships/hyperlink" Target="https://www.economie.gouv.fr/plan-de-relance/mesures/strategie-nationale-sur-les-proteines-vegetales" TargetMode="External"/><Relationship Id="rId35" Type="http://schemas.openxmlformats.org/officeDocument/2006/relationships/hyperlink" Target="https://idele.fr/detail-article/comment-supprimer-tout-ou-partie-du-tourteau-de-soja-importe-dans-la-ration-des-vaches" TargetMode="External"/><Relationship Id="rId79" Type="http://schemas.openxmlformats.org/officeDocument/2006/relationships/hyperlink" Target="https://agropress.ro/prognoze-de-recolta-2023-productie-istorica-de-rapita-in-romania/" TargetMode="External"/><Relationship Id="rId34" Type="http://schemas.openxmlformats.org/officeDocument/2006/relationships/hyperlink" Target="https://www.ccomptes.fr/sites/default/files/2023-10/20211220-S2021-1718-politique-developpement-biocarburants.pdf" TargetMode="External"/><Relationship Id="rId78" Type="http://schemas.openxmlformats.org/officeDocument/2006/relationships/hyperlink" Target="https://artaalba.ro/rapita-productie-record-in-romania/" TargetMode="External"/><Relationship Id="rId71" Type="http://schemas.openxmlformats.org/officeDocument/2006/relationships/hyperlink" Target="https://www.ecologie.gouv.fr/biocarburants" TargetMode="External"/><Relationship Id="rId70" Type="http://schemas.openxmlformats.org/officeDocument/2006/relationships/hyperlink" Target="https://chambres-agriculture.fr/actualites/toutes-les-actualites/detail-de-lactualite/actualites/le-tournesol-en-plein-essor/#:~:text=L'Ukraine%20est%20le%20plus,mondial%20d'huile%20de%20tournesol" TargetMode="External"/><Relationship Id="rId37" Type="http://schemas.openxmlformats.org/officeDocument/2006/relationships/hyperlink" Target="https://www.govinfo.gov/content/pkg/BILLS-117hr5376enr/pdf/BILLS-117hr5376enr.pdf" TargetMode="External"/><Relationship Id="rId36" Type="http://schemas.openxmlformats.org/officeDocument/2006/relationships/hyperlink" Target="https://interreg-protecow.eu/media/1097/solution_1_tourteauxdecolza_protecow.pdf" TargetMode="External"/><Relationship Id="rId39" Type="http://schemas.openxmlformats.org/officeDocument/2006/relationships/hyperlink" Target="https://chambres-agriculture.fr/actualites/toutes-les-actualites/detail-de-lactualite/actualites/le-tournesol-en-plein-essor/#:~:text=L'Ukraine%20est%20le%20plus,mondial%20d'huile%20de%20tournesol" TargetMode="External"/><Relationship Id="rId38" Type="http://schemas.openxmlformats.org/officeDocument/2006/relationships/hyperlink" Target="https://energy.ec.europa.eu/system/files/2016-07/Technical%2520report_0.pdf" TargetMode="External"/><Relationship Id="rId62" Type="http://schemas.openxmlformats.org/officeDocument/2006/relationships/hyperlink" Target="https://www.touteleurope.eu/agriculture-et-peche/embargo-sur-les-cereales-l-ukraine-porte-plainte-a-l-omc-contre-trois-etats-de-l-union-europeenne/" TargetMode="External"/><Relationship Id="rId61" Type="http://schemas.openxmlformats.org/officeDocument/2006/relationships/hyperlink" Target="https://www.euractiv.fr/section/agriculture-alimentation/news/des-associations-agroalimentaires-demandent-a-lue-de-reintroduire-les-droits-de-douane-sur-les-cereales-ukrainiennes/" TargetMode="External"/><Relationship Id="rId20" Type="http://schemas.openxmlformats.org/officeDocument/2006/relationships/hyperlink" Target="https://agridata.ec.europa.eu/extensions/DashboardCereals/OilseedProduction.html" TargetMode="External"/><Relationship Id="rId64" Type="http://schemas.openxmlformats.org/officeDocument/2006/relationships/hyperlink" Target="https://www.terre-net.fr/tournesol/article/221034/estimations-de-rendements-en-tournesol-recolte-2022" TargetMode="External"/><Relationship Id="rId63" Type="http://schemas.openxmlformats.org/officeDocument/2006/relationships/hyperlink" Target="https://www.terresunivia.fr/produitsdebouches/alimentation-humaine/huiles" TargetMode="External"/><Relationship Id="rId22" Type="http://schemas.openxmlformats.org/officeDocument/2006/relationships/hyperlink" Target="https://ourworldindata.org/grapher/sunflower-seed-production?time=latest&amp;country=~ROU" TargetMode="External"/><Relationship Id="rId66" Type="http://schemas.openxmlformats.org/officeDocument/2006/relationships/hyperlink" Target="https://www.terresinovia.fr/-/privilegier-une-fertilisation-azotee-en-vegetation-plutot-qu-au-semis-du-tournesol" TargetMode="External"/><Relationship Id="rId21" Type="http://schemas.openxmlformats.org/officeDocument/2006/relationships/hyperlink" Target="https://www.terresunivia.fr/sites/default/files/chiffres%20cl%C3%A9s/chiffres-cles-2022.pdf" TargetMode="External"/><Relationship Id="rId65" Type="http://schemas.openxmlformats.org/officeDocument/2006/relationships/hyperlink" Target="https://www.terresunivia.fr/sites/default/files/articles/publications/cultures_utilisations/qualite_tourteaux/QT-colza-2021-2022.pd" TargetMode="External"/><Relationship Id="rId24" Type="http://schemas.openxmlformats.org/officeDocument/2006/relationships/hyperlink" Target="https://ourworldindata.org/grapher/rapeseed-production?time=latest&amp;country=~ROU" TargetMode="External"/><Relationship Id="rId68" Type="http://schemas.openxmlformats.org/officeDocument/2006/relationships/hyperlink" Target="https://www.franceagrimer.fr/content/download/66956/document/20210625-COMPETITIVITE_CAHIER_FRUITS_ET_LEGUMES_FRAIS.pdf" TargetMode="External"/><Relationship Id="rId23" Type="http://schemas.openxmlformats.org/officeDocument/2006/relationships/hyperlink" Target="https://ourworldindata.org/grapher/sunflower-seed-production?time=latest&amp;country=~ROU" TargetMode="External"/><Relationship Id="rId67" Type="http://schemas.openxmlformats.org/officeDocument/2006/relationships/hyperlink" Target="https://www.terresunivia.fr/sites/default/files/articles/publications/cultures_utilisations/qualite_tourteaux/QT-tournesol-2021-2022.pdf" TargetMode="External"/><Relationship Id="rId60" Type="http://schemas.openxmlformats.org/officeDocument/2006/relationships/hyperlink" Target="https://www.businesscoot.com/fr/etude/le-marche-de-l-huile-de-tournesol-france" TargetMode="External"/><Relationship Id="rId26" Type="http://schemas.openxmlformats.org/officeDocument/2006/relationships/hyperlink" Target="https://www.terresunivia.fr/sites/default/files/articles/publications/cultures_utilisations/qualite_tourteaux/QT-colza-2021-2022.pdf" TargetMode="External"/><Relationship Id="rId25" Type="http://schemas.openxmlformats.org/officeDocument/2006/relationships/hyperlink" Target="https://ourworldindata.org/grapher/rapeseed-production?time=latest&amp;country=~ROU" TargetMode="External"/><Relationship Id="rId69" Type="http://schemas.openxmlformats.org/officeDocument/2006/relationships/hyperlink" Target="https://www.franceagrimer.fr/content/download/70371/document/FICHE_FILIERE_OLEAGINEUX_2023.pdf" TargetMode="External"/><Relationship Id="rId28" Type="http://schemas.openxmlformats.org/officeDocument/2006/relationships/hyperlink" Target="https://www.franceagrimer.fr/content/download/72458/document/CON-OLE-MOL-1123.pdf" TargetMode="External"/><Relationship Id="rId27" Type="http://schemas.openxmlformats.org/officeDocument/2006/relationships/hyperlink" Target="https://www.terresunivia.fr/sites/default/files/articles/publications/cultures_utilisations/qualite_tourteaux/QT-tournesol-2021-2022.pdf" TargetMode="External"/><Relationship Id="rId29" Type="http://schemas.openxmlformats.org/officeDocument/2006/relationships/hyperlink" Target="https://www.franceagrimer.fr/fam/content/download/66960/document/20210625-COMPETITIVITE_CAHIER_OLEOPRO.pdf?version=6" TargetMode="External"/><Relationship Id="rId51" Type="http://schemas.openxmlformats.org/officeDocument/2006/relationships/hyperlink" Target="http://colza" TargetMode="External"/><Relationship Id="rId50" Type="http://schemas.openxmlformats.org/officeDocument/2006/relationships/hyperlink" Target="https://www.terresunivia.fr/produitsdebouches/alimentation-animale/tourteaux-d-oleagineux" TargetMode="External"/><Relationship Id="rId53" Type="http://schemas.openxmlformats.org/officeDocument/2006/relationships/hyperlink" Target="https://www.terresinovia.fr/-/densite-de-semis-colza" TargetMode="External"/><Relationship Id="rId52" Type="http://schemas.openxmlformats.org/officeDocument/2006/relationships/hyperlink" Target="https://www.terresunivia.fr/cultures-utilisation/les-especes-cultivees/tournesol" TargetMode="External"/><Relationship Id="rId11" Type="http://schemas.openxmlformats.org/officeDocument/2006/relationships/hyperlink" Target="https://www.cargill.fr/fr/montoir-de-bretagne" TargetMode="External"/><Relationship Id="rId55" Type="http://schemas.openxmlformats.org/officeDocument/2006/relationships/hyperlink" Target="https://www.myvar.fr/actualites/varietes-de-colza-commercialisee-2023" TargetMode="External"/><Relationship Id="rId10" Type="http://schemas.openxmlformats.org/officeDocument/2006/relationships/hyperlink" Target="https://www.cargill.fr/fr/saint-nazaire" TargetMode="External"/><Relationship Id="rId54" Type="http://schemas.openxmlformats.org/officeDocument/2006/relationships/hyperlink" Target="http://articles/publications/marches/terres-univia-statistiques-2022.pdf" TargetMode="External"/><Relationship Id="rId13" Type="http://schemas.openxmlformats.org/officeDocument/2006/relationships/hyperlink" Target="https://www.lexpress.fr/economie/avril-sur-le-front-de-la-souverainete-alimentaire-VC7NCY6AOBGFTBBQ2UX2KY5CIM/" TargetMode="External"/><Relationship Id="rId57" Type="http://schemas.openxmlformats.org/officeDocument/2006/relationships/hyperlink" Target="https://www.myvar.fr/actualites/varietes-de-tournesol-linoleique-commercialisees-2023" TargetMode="External"/><Relationship Id="rId12" Type="http://schemas.openxmlformats.org/officeDocument/2006/relationships/hyperlink" Target="https://oleo100.com/le-colza/" TargetMode="External"/><Relationship Id="rId56" Type="http://schemas.openxmlformats.org/officeDocument/2006/relationships/hyperlink" Target="https://www.myvar.fr/actualites/varietes-de-tournesol-oleique-commercialisees-2023" TargetMode="External"/><Relationship Id="rId91" Type="http://schemas.openxmlformats.org/officeDocument/2006/relationships/hyperlink" Target="https://www.agrimaroc.net/2018/07/22/fiche-technique-la-culture-du-tournesol/3/" TargetMode="External"/><Relationship Id="rId90" Type="http://schemas.openxmlformats.org/officeDocument/2006/relationships/hyperlink" Target="https://reporterre.net/ENQUETE-3-L-incroyable-rente-des-agrocarburants" TargetMode="External"/><Relationship Id="rId92" Type="http://schemas.openxmlformats.org/officeDocument/2006/relationships/hyperlink" Target="https://www.google.com/url?sa=t&amp;rct=j&amp;q=&amp;esrc=s&amp;source=web&amp;cd=&amp;cad=rja&amp;uact=8&amp;ved=2ahUKEwj60rH6g6ODAxVoSKQEHWTQDGEQFnoECBEQAQ&amp;url=https%3A%2F%2Ffr.linkedin.com%2Fin%2Faristide-lucet&amp;usg=AOvVaw1KEgciQmdIxd4CS3bi3zw0&amp;opi=89978449" TargetMode="External"/><Relationship Id="rId15" Type="http://schemas.openxmlformats.org/officeDocument/2006/relationships/hyperlink" Target="https://www.franceagrimer.fr/fam/content/download/70468/document/FICHE_FILIERE_BIOGAZOLE_2023.pdf?version=5" TargetMode="External"/><Relationship Id="rId59" Type="http://schemas.openxmlformats.org/officeDocument/2006/relationships/hyperlink" Target="https://www.capital.fr/economie-politique/plus-de-la-moitie-de-lhuile-de-colza-consommee-en-europe-serait-utilisee-comme-carburant-1439704" TargetMode="External"/><Relationship Id="rId14" Type="http://schemas.openxmlformats.org/officeDocument/2006/relationships/hyperlink" Target="https://www.franceagrimer.fr/content/download/70371/document/FICHE_FILIERE_OLEAGINEUX_2023.pdf" TargetMode="External"/><Relationship Id="rId58" Type="http://schemas.openxmlformats.org/officeDocument/2006/relationships/hyperlink" Target="https://www.paysantarnais.com/70-ans-du-paysan-tarnais-jean-claude-sabin-acteur-et-temoin-de-lhistoire-agricole-tarnaise" TargetMode="External"/><Relationship Id="rId17" Type="http://schemas.openxmlformats.org/officeDocument/2006/relationships/hyperlink" Target="https://www.franceagrimer.fr/fam/content/download/66960/document/20210625-COMPETITIVITE_CAHIER_OLEOPRO.pdf" TargetMode="External"/><Relationship Id="rId16" Type="http://schemas.openxmlformats.org/officeDocument/2006/relationships/hyperlink" Target="https://www.franceagrimer.fr/content/download/69612/document/BIL-OLP-CAMP-C22-23-03-10-2022.pdf" TargetMode="External"/><Relationship Id="rId19" Type="http://schemas.openxmlformats.org/officeDocument/2006/relationships/hyperlink" Target="https://agridata.ec.europa.eu/extensions/DashboardCereals/OilseedTrade.html" TargetMode="External"/><Relationship Id="rId18" Type="http://schemas.openxmlformats.org/officeDocument/2006/relationships/hyperlink" Target="https://www.franceagrimer.fr/content/download/50552/485726/file/05%20-%20Pr%C3%A9sentation%20D%C3%A9bouch%C3%A9s%20Ol%C3%A9agineux%20de%20sp%C3%A9cialit%C3%A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