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0B12" w:rsidR="00B70368" w:rsidP="2A84A421" w:rsidRDefault="00690289" w14:paraId="0000000A" w14:textId="1C59C488">
      <w:pPr>
        <w:pStyle w:val="Normal"/>
        <w:ind w:left="720"/>
        <w:jc w:val="center"/>
        <w:rPr>
          <w:color w:val="CC4125"/>
          <w:sz w:val="96"/>
          <w:szCs w:val="96"/>
        </w:rPr>
      </w:pPr>
      <w:r w:rsidRPr="2A84A421" w:rsidR="00690289">
        <w:rPr>
          <w:color w:val="CC4125"/>
          <w:sz w:val="96"/>
          <w:szCs w:val="96"/>
        </w:rPr>
        <w:t>Bibli</w:t>
      </w:r>
      <w:r w:rsidRPr="2A84A421" w:rsidR="1F5B3F13">
        <w:rPr>
          <w:color w:val="CC4125"/>
          <w:sz w:val="96"/>
          <w:szCs w:val="96"/>
        </w:rPr>
        <w:t>o</w:t>
      </w:r>
      <w:r w:rsidRPr="2A84A421" w:rsidR="00E40B12">
        <w:rPr>
          <w:color w:val="CC4125"/>
          <w:sz w:val="96"/>
          <w:szCs w:val="96"/>
        </w:rPr>
        <w:t>gra</w:t>
      </w:r>
      <w:r w:rsidRPr="2A84A421" w:rsidR="00E40B12">
        <w:rPr>
          <w:color w:val="CC4125"/>
          <w:sz w:val="96"/>
          <w:szCs w:val="96"/>
        </w:rPr>
        <w:t>phie</w:t>
      </w:r>
    </w:p>
    <w:p w:rsidRPr="008C0675" w:rsidR="00B70368" w:rsidP="00DD1E12" w:rsidRDefault="007B73DE" w14:paraId="0000000C" w14:textId="6ED62F8C">
      <w:pPr>
        <w:pStyle w:val="Titre1"/>
      </w:pPr>
      <w:r w:rsidRPr="008C0675">
        <w:t xml:space="preserve">Ouvrages : </w:t>
      </w:r>
    </w:p>
    <w:p w:rsidRPr="008C0675" w:rsidR="004F195A" w:rsidP="00E7153B" w:rsidRDefault="007B73DE" w14:paraId="6D514CFD" w14:textId="5D187246">
      <w:pPr>
        <w:jc w:val="both"/>
        <w:rPr>
          <w:szCs w:val="24"/>
        </w:rPr>
      </w:pPr>
      <w:hyperlink w:history="1" r:id="rId8">
        <w:r w:rsidRPr="008C0675" w:rsidR="004F195A">
          <w:rPr>
            <w:rStyle w:val="Lienhypertexte"/>
            <w:szCs w:val="24"/>
          </w:rPr>
          <w:t xml:space="preserve">Brochure </w:t>
        </w:r>
        <w:proofErr w:type="spellStart"/>
        <w:r w:rsidRPr="008C0675" w:rsidR="004F195A">
          <w:rPr>
            <w:rStyle w:val="Lienhypertexte"/>
            <w:szCs w:val="24"/>
          </w:rPr>
          <w:t>Phosboucraa</w:t>
        </w:r>
        <w:proofErr w:type="spellEnd"/>
      </w:hyperlink>
      <w:r w:rsidRPr="008C0675" w:rsidR="00D76B2C">
        <w:rPr>
          <w:szCs w:val="24"/>
        </w:rPr>
        <w:t>, p18-19</w:t>
      </w:r>
      <w:r w:rsidRPr="008C0675" w:rsidR="004332EF">
        <w:rPr>
          <w:szCs w:val="24"/>
        </w:rPr>
        <w:t xml:space="preserve">, 2023, </w:t>
      </w:r>
      <w:proofErr w:type="spellStart"/>
      <w:r w:rsidRPr="008C0675" w:rsidR="000047F3">
        <w:rPr>
          <w:szCs w:val="24"/>
        </w:rPr>
        <w:t>Phosboucraa</w:t>
      </w:r>
      <w:proofErr w:type="spellEnd"/>
    </w:p>
    <w:p w:rsidRPr="008C0675" w:rsidR="00020053" w:rsidP="00E7153B" w:rsidRDefault="00020053" w14:paraId="4A1E2025" w14:textId="6BADB871">
      <w:pPr>
        <w:ind w:left="720"/>
        <w:jc w:val="both"/>
        <w:rPr>
          <w:sz w:val="16"/>
          <w:szCs w:val="16"/>
        </w:rPr>
      </w:pPr>
      <w:r w:rsidRPr="008C0675">
        <w:rPr>
          <w:sz w:val="18"/>
          <w:szCs w:val="18"/>
        </w:rPr>
        <w:t>La baisse de compétitivité des filières alimentaires françaises s’explique en partie par des facteurs de compétitivité “hors-coûts”, dont notamment une moins bonne adéquation aux préférences des consommateurs, des stratégies de différenciation moins lisibles et un retard sur les formations des salariés</w:t>
      </w:r>
      <w:r w:rsidRPr="008C0675">
        <w:rPr>
          <w:sz w:val="16"/>
          <w:szCs w:val="16"/>
        </w:rPr>
        <w:t xml:space="preserve">. </w:t>
      </w:r>
    </w:p>
    <w:p w:rsidRPr="008C0675" w:rsidR="00D53A29" w:rsidP="00E7153B" w:rsidRDefault="00D53A29" w14:paraId="49E21BCB" w14:textId="77777777">
      <w:pPr>
        <w:jc w:val="both"/>
        <w:rPr>
          <w:szCs w:val="24"/>
        </w:rPr>
      </w:pPr>
    </w:p>
    <w:p w:rsidRPr="008C0675" w:rsidR="004F195A" w:rsidP="00E7153B" w:rsidRDefault="00177563" w14:paraId="1C436CB9" w14:textId="0C406539">
      <w:pPr>
        <w:jc w:val="both"/>
        <w:rPr>
          <w:szCs w:val="24"/>
        </w:rPr>
      </w:pPr>
      <w:hyperlink w:history="1" r:id="rId9">
        <w:r w:rsidRPr="008C0675" w:rsidR="004F195A">
          <w:rPr>
            <w:rStyle w:val="Lienhypertexte"/>
            <w:szCs w:val="24"/>
          </w:rPr>
          <w:t>G-Bis-Evolutions-sur-le-marché-du-phosphore-H.BENKIRANE.pdf</w:t>
        </w:r>
      </w:hyperlink>
      <w:r w:rsidRPr="008C0675" w:rsidR="00A371B4">
        <w:rPr>
          <w:szCs w:val="24"/>
        </w:rPr>
        <w:t>, p16, 2023, OCP</w:t>
      </w:r>
    </w:p>
    <w:p w:rsidRPr="008C0675" w:rsidR="00A371B4" w:rsidP="00E7153B" w:rsidRDefault="00A371B4" w14:paraId="2ADA9982" w14:textId="1F3FE592">
      <w:pPr>
        <w:ind w:left="709"/>
        <w:jc w:val="both"/>
        <w:rPr>
          <w:szCs w:val="24"/>
        </w:rPr>
      </w:pPr>
      <w:r w:rsidRPr="008C0675">
        <w:rPr>
          <w:sz w:val="18"/>
          <w:szCs w:val="18"/>
        </w:rPr>
        <w:t>La baisse de compétitivité des filières alimentaires françaises s’explique en partie par des facteurs de compétitivité “hors-coûts”, dont notamment une moins bonne adéquation aux préférences des consommateurs, des stratégies de différenciation moins lisibles et un retard sur les formations des salariés</w:t>
      </w:r>
    </w:p>
    <w:p w:rsidRPr="008C0675" w:rsidR="004F195A" w:rsidP="00E7153B" w:rsidRDefault="004F195A" w14:paraId="57389406" w14:textId="77777777">
      <w:pPr>
        <w:jc w:val="both"/>
        <w:rPr>
          <w:szCs w:val="24"/>
        </w:rPr>
      </w:pPr>
    </w:p>
    <w:p w:rsidRPr="008C0675" w:rsidR="004F195A" w:rsidP="00E7153B" w:rsidRDefault="007B73DE" w14:paraId="29E87B33" w14:textId="7B8D5790">
      <w:pPr>
        <w:jc w:val="both"/>
        <w:rPr>
          <w:szCs w:val="24"/>
        </w:rPr>
      </w:pPr>
      <w:hyperlink w:history="1" r:id="rId10">
        <w:r w:rsidRPr="008C0675" w:rsidR="004F195A">
          <w:rPr>
            <w:rStyle w:val="Lienhypertexte"/>
            <w:szCs w:val="24"/>
          </w:rPr>
          <w:t xml:space="preserve">Solenis décerne à Guizhou Phosphate Chemical Group le prix Sustainability </w:t>
        </w:r>
        <w:proofErr w:type="spellStart"/>
        <w:r w:rsidRPr="008C0675" w:rsidR="004F195A">
          <w:rPr>
            <w:rStyle w:val="Lienhypertexte"/>
            <w:szCs w:val="24"/>
          </w:rPr>
          <w:t>Award</w:t>
        </w:r>
        <w:proofErr w:type="spellEnd"/>
        <w:r w:rsidRPr="008C0675" w:rsidR="004F195A">
          <w:rPr>
            <w:rStyle w:val="Lienhypertexte"/>
            <w:szCs w:val="24"/>
          </w:rPr>
          <w:t xml:space="preserve"> 2022 | </w:t>
        </w:r>
        <w:proofErr w:type="spellStart"/>
        <w:r w:rsidRPr="008C0675" w:rsidR="004F195A">
          <w:rPr>
            <w:rStyle w:val="Lienhypertexte"/>
            <w:szCs w:val="24"/>
          </w:rPr>
          <w:t>Solenis</w:t>
        </w:r>
        <w:proofErr w:type="spellEnd"/>
      </w:hyperlink>
      <w:r w:rsidRPr="008C0675" w:rsidR="00990073">
        <w:rPr>
          <w:szCs w:val="24"/>
        </w:rPr>
        <w:t xml:space="preserve">, </w:t>
      </w:r>
      <w:r w:rsidRPr="008C0675" w:rsidR="00A65440">
        <w:rPr>
          <w:szCs w:val="24"/>
        </w:rPr>
        <w:t xml:space="preserve">2023, </w:t>
      </w:r>
      <w:r w:rsidRPr="008C0675" w:rsidR="002027C4">
        <w:rPr>
          <w:szCs w:val="24"/>
        </w:rPr>
        <w:t>OCP</w:t>
      </w:r>
    </w:p>
    <w:p w:rsidRPr="008C0675" w:rsidR="00B70368" w:rsidP="00B77EA8" w:rsidRDefault="00B77EA8" w14:paraId="0000000F" w14:textId="0C88BE2D">
      <w:pPr>
        <w:ind w:left="709"/>
        <w:jc w:val="both"/>
      </w:pPr>
      <w:proofErr w:type="spellStart"/>
      <w:r w:rsidRPr="00B77EA8">
        <w:rPr>
          <w:sz w:val="18"/>
          <w:szCs w:val="18"/>
        </w:rPr>
        <w:t>Solenis</w:t>
      </w:r>
      <w:proofErr w:type="spellEnd"/>
      <w:r w:rsidRPr="00B77EA8">
        <w:rPr>
          <w:sz w:val="18"/>
          <w:szCs w:val="18"/>
        </w:rPr>
        <w:t xml:space="preserve"> décerne à Guizhou Phosphate Chemical Group un </w:t>
      </w:r>
      <w:proofErr w:type="spellStart"/>
      <w:r w:rsidRPr="00B77EA8">
        <w:rPr>
          <w:sz w:val="18"/>
          <w:szCs w:val="18"/>
        </w:rPr>
        <w:t>Sustainability</w:t>
      </w:r>
      <w:proofErr w:type="spellEnd"/>
      <w:r w:rsidRPr="00B77EA8">
        <w:rPr>
          <w:sz w:val="18"/>
          <w:szCs w:val="18"/>
        </w:rPr>
        <w:t xml:space="preserve"> </w:t>
      </w:r>
      <w:proofErr w:type="spellStart"/>
      <w:r w:rsidRPr="00B77EA8">
        <w:rPr>
          <w:sz w:val="18"/>
          <w:szCs w:val="18"/>
        </w:rPr>
        <w:t>Award</w:t>
      </w:r>
      <w:proofErr w:type="spellEnd"/>
      <w:r w:rsidRPr="00B77EA8">
        <w:rPr>
          <w:sz w:val="18"/>
          <w:szCs w:val="18"/>
        </w:rPr>
        <w:t xml:space="preserve"> </w:t>
      </w:r>
      <w:proofErr w:type="spellStart"/>
      <w:r w:rsidRPr="00B77EA8">
        <w:rPr>
          <w:sz w:val="18"/>
          <w:szCs w:val="18"/>
        </w:rPr>
        <w:t>Solenis</w:t>
      </w:r>
      <w:proofErr w:type="spellEnd"/>
      <w:r w:rsidRPr="00B77EA8">
        <w:rPr>
          <w:sz w:val="18"/>
          <w:szCs w:val="18"/>
        </w:rPr>
        <w:t xml:space="preserve"> 2022 pour un projet qui a réduit ses émissions de CO2.</w:t>
      </w:r>
    </w:p>
    <w:p w:rsidRPr="00690289" w:rsidR="00E23732" w:rsidP="00690289" w:rsidRDefault="007B73DE" w14:paraId="058EBE9E" w14:textId="4FD0804F">
      <w:pPr>
        <w:pStyle w:val="Titre1"/>
      </w:pPr>
      <w:r w:rsidRPr="008C0675">
        <w:t xml:space="preserve">Reportages : </w:t>
      </w:r>
    </w:p>
    <w:p w:rsidRPr="008C0675" w:rsidR="00E23732" w:rsidP="00E7153B" w:rsidRDefault="007B73DE" w14:paraId="5D3285BD" w14:textId="37A482A7">
      <w:pPr>
        <w:pBdr>
          <w:top w:val="nil"/>
          <w:left w:val="nil"/>
          <w:bottom w:val="nil"/>
          <w:right w:val="nil"/>
          <w:between w:val="nil"/>
        </w:pBdr>
        <w:jc w:val="both"/>
        <w:rPr>
          <w:u w:val="single"/>
        </w:rPr>
      </w:pPr>
      <w:hyperlink w:history="1" r:id="rId11">
        <w:r w:rsidRPr="008C0675" w:rsidR="00E23732">
          <w:rPr>
            <w:rStyle w:val="Lienhypertexte"/>
            <w:szCs w:val="24"/>
          </w:rPr>
          <w:t xml:space="preserve">A ‘Bloody’ </w:t>
        </w:r>
        <w:proofErr w:type="gramStart"/>
        <w:r w:rsidRPr="008C0675" w:rsidR="00E23732">
          <w:rPr>
            <w:rStyle w:val="Lienhypertexte"/>
            <w:szCs w:val="24"/>
          </w:rPr>
          <w:t>Trade:</w:t>
        </w:r>
        <w:proofErr w:type="gramEnd"/>
        <w:r w:rsidRPr="008C0675" w:rsidR="00E23732">
          <w:rPr>
            <w:rStyle w:val="Lienhypertexte"/>
            <w:szCs w:val="24"/>
          </w:rPr>
          <w:t xml:space="preserve"> Inside the Murky </w:t>
        </w:r>
        <w:proofErr w:type="spellStart"/>
        <w:r w:rsidRPr="008C0675" w:rsidR="00E23732">
          <w:rPr>
            <w:rStyle w:val="Lienhypertexte"/>
            <w:szCs w:val="24"/>
          </w:rPr>
          <w:t>Supply</w:t>
        </w:r>
        <w:proofErr w:type="spellEnd"/>
        <w:r w:rsidRPr="008C0675" w:rsidR="00E23732">
          <w:rPr>
            <w:rStyle w:val="Lienhypertexte"/>
            <w:szCs w:val="24"/>
          </w:rPr>
          <w:t xml:space="preserve"> Chain </w:t>
        </w:r>
        <w:proofErr w:type="spellStart"/>
        <w:r w:rsidRPr="008C0675" w:rsidR="00E23732">
          <w:rPr>
            <w:rStyle w:val="Lienhypertexte"/>
            <w:szCs w:val="24"/>
          </w:rPr>
          <w:t>Bringing</w:t>
        </w:r>
        <w:proofErr w:type="spellEnd"/>
        <w:r w:rsidRPr="008C0675" w:rsidR="00E23732">
          <w:rPr>
            <w:rStyle w:val="Lienhypertexte"/>
            <w:szCs w:val="24"/>
          </w:rPr>
          <w:t xml:space="preserve"> </w:t>
        </w:r>
        <w:proofErr w:type="spellStart"/>
        <w:r w:rsidRPr="008C0675" w:rsidR="00E23732">
          <w:rPr>
            <w:rStyle w:val="Lienhypertexte"/>
            <w:szCs w:val="24"/>
          </w:rPr>
          <w:t>Syrian</w:t>
        </w:r>
        <w:proofErr w:type="spellEnd"/>
        <w:r w:rsidRPr="008C0675" w:rsidR="00E23732">
          <w:rPr>
            <w:rStyle w:val="Lienhypertexte"/>
            <w:szCs w:val="24"/>
          </w:rPr>
          <w:t xml:space="preserve"> Phosphates </w:t>
        </w:r>
        <w:proofErr w:type="spellStart"/>
        <w:r w:rsidRPr="008C0675" w:rsidR="00E23732">
          <w:rPr>
            <w:rStyle w:val="Lienhypertexte"/>
            <w:szCs w:val="24"/>
          </w:rPr>
          <w:t>Into</w:t>
        </w:r>
        <w:proofErr w:type="spellEnd"/>
        <w:r w:rsidRPr="008C0675" w:rsidR="00E23732">
          <w:rPr>
            <w:rStyle w:val="Lienhypertexte"/>
            <w:szCs w:val="24"/>
          </w:rPr>
          <w:t xml:space="preserve"> Europe</w:t>
        </w:r>
      </w:hyperlink>
      <w:r w:rsidRPr="008C0675" w:rsidR="00204388">
        <w:rPr>
          <w:szCs w:val="24"/>
        </w:rPr>
        <w:t xml:space="preserve">, 2022, </w:t>
      </w:r>
      <w:r w:rsidRPr="008C0675" w:rsidR="00481DCA">
        <w:rPr>
          <w:szCs w:val="24"/>
        </w:rPr>
        <w:t xml:space="preserve">Mohammad </w:t>
      </w:r>
      <w:proofErr w:type="spellStart"/>
      <w:r w:rsidRPr="008C0675" w:rsidR="00481DCA">
        <w:rPr>
          <w:szCs w:val="24"/>
        </w:rPr>
        <w:t>Bassiki</w:t>
      </w:r>
      <w:proofErr w:type="spellEnd"/>
      <w:r w:rsidRPr="008C0675" w:rsidR="00481DCA">
        <w:rPr>
          <w:szCs w:val="24"/>
        </w:rPr>
        <w:t xml:space="preserve">, Oleg </w:t>
      </w:r>
      <w:proofErr w:type="spellStart"/>
      <w:r w:rsidRPr="008C0675" w:rsidR="00481DCA">
        <w:rPr>
          <w:szCs w:val="24"/>
        </w:rPr>
        <w:t>Oganov</w:t>
      </w:r>
      <w:proofErr w:type="spellEnd"/>
      <w:r w:rsidRPr="008C0675" w:rsidR="00481DCA">
        <w:rPr>
          <w:szCs w:val="24"/>
        </w:rPr>
        <w:t xml:space="preserve">, Charlotte Alfred, </w:t>
      </w:r>
      <w:proofErr w:type="spellStart"/>
      <w:r w:rsidRPr="008C0675" w:rsidR="00481DCA">
        <w:rPr>
          <w:szCs w:val="24"/>
        </w:rPr>
        <w:t>Bashar</w:t>
      </w:r>
      <w:proofErr w:type="spellEnd"/>
      <w:r w:rsidRPr="008C0675" w:rsidR="00481DCA">
        <w:rPr>
          <w:szCs w:val="24"/>
        </w:rPr>
        <w:t xml:space="preserve"> </w:t>
      </w:r>
      <w:proofErr w:type="spellStart"/>
      <w:r w:rsidRPr="008C0675" w:rsidR="00481DCA">
        <w:rPr>
          <w:szCs w:val="24"/>
        </w:rPr>
        <w:t>Deeb</w:t>
      </w:r>
      <w:proofErr w:type="spellEnd"/>
      <w:r w:rsidRPr="008C0675" w:rsidR="00481DCA">
        <w:rPr>
          <w:szCs w:val="24"/>
        </w:rPr>
        <w:t xml:space="preserve">, Lara </w:t>
      </w:r>
      <w:proofErr w:type="spellStart"/>
      <w:r w:rsidRPr="008C0675" w:rsidR="00481DCA">
        <w:rPr>
          <w:szCs w:val="24"/>
        </w:rPr>
        <w:t>Dihmis</w:t>
      </w:r>
      <w:proofErr w:type="spellEnd"/>
      <w:r w:rsidRPr="008C0675" w:rsidR="00481DCA">
        <w:rPr>
          <w:szCs w:val="24"/>
        </w:rPr>
        <w:t xml:space="preserve">, </w:t>
      </w:r>
      <w:proofErr w:type="spellStart"/>
      <w:r w:rsidRPr="008C0675" w:rsidR="00481DCA">
        <w:rPr>
          <w:szCs w:val="24"/>
        </w:rPr>
        <w:t>Jovana</w:t>
      </w:r>
      <w:proofErr w:type="spellEnd"/>
      <w:r w:rsidRPr="008C0675" w:rsidR="00481DCA">
        <w:rPr>
          <w:szCs w:val="24"/>
        </w:rPr>
        <w:t xml:space="preserve"> </w:t>
      </w:r>
      <w:proofErr w:type="spellStart"/>
      <w:r w:rsidRPr="008C0675" w:rsidR="00481DCA">
        <w:rPr>
          <w:szCs w:val="24"/>
        </w:rPr>
        <w:t>Tomić</w:t>
      </w:r>
      <w:proofErr w:type="spellEnd"/>
      <w:r w:rsidRPr="008C0675" w:rsidR="00481DCA">
        <w:rPr>
          <w:szCs w:val="24"/>
        </w:rPr>
        <w:t xml:space="preserve">, </w:t>
      </w:r>
      <w:proofErr w:type="spellStart"/>
      <w:r w:rsidRPr="008C0675" w:rsidR="00481DCA">
        <w:rPr>
          <w:szCs w:val="24"/>
        </w:rPr>
        <w:t>Nikolay</w:t>
      </w:r>
      <w:proofErr w:type="spellEnd"/>
      <w:r w:rsidRPr="008C0675" w:rsidR="00481DCA">
        <w:rPr>
          <w:szCs w:val="24"/>
        </w:rPr>
        <w:t xml:space="preserve"> </w:t>
      </w:r>
      <w:proofErr w:type="spellStart"/>
      <w:r w:rsidRPr="008C0675" w:rsidR="00481DCA">
        <w:rPr>
          <w:szCs w:val="24"/>
        </w:rPr>
        <w:t>Marchenko</w:t>
      </w:r>
      <w:proofErr w:type="spellEnd"/>
      <w:r w:rsidRPr="008C0675" w:rsidR="00481DCA">
        <w:rPr>
          <w:szCs w:val="24"/>
        </w:rPr>
        <w:t xml:space="preserve">, Lorenzo </w:t>
      </w:r>
      <w:proofErr w:type="spellStart"/>
      <w:r w:rsidRPr="008C0675" w:rsidR="00481DCA">
        <w:rPr>
          <w:szCs w:val="24"/>
        </w:rPr>
        <w:t>Bagnoli</w:t>
      </w:r>
      <w:proofErr w:type="spellEnd"/>
      <w:r w:rsidRPr="008C0675" w:rsidR="00481DCA">
        <w:rPr>
          <w:szCs w:val="24"/>
        </w:rPr>
        <w:t xml:space="preserve"> and Ana </w:t>
      </w:r>
      <w:proofErr w:type="spellStart"/>
      <w:r w:rsidRPr="008C0675" w:rsidR="00481DCA">
        <w:rPr>
          <w:szCs w:val="24"/>
        </w:rPr>
        <w:t>Poenariu</w:t>
      </w:r>
      <w:proofErr w:type="spellEnd"/>
      <w:r w:rsidRPr="008C0675" w:rsidR="00ED1441">
        <w:rPr>
          <w:szCs w:val="24"/>
        </w:rPr>
        <w:t>, OCCRP</w:t>
      </w:r>
    </w:p>
    <w:p w:rsidRPr="008C0675" w:rsidR="00B70368" w:rsidP="00FB3634" w:rsidRDefault="00FB3634" w14:paraId="00000013" w14:textId="77CE59C1">
      <w:pPr>
        <w:ind w:left="709"/>
        <w:jc w:val="both"/>
      </w:pPr>
      <w:r w:rsidRPr="00FB3634">
        <w:rPr>
          <w:sz w:val="18"/>
          <w:szCs w:val="18"/>
        </w:rPr>
        <w:t>Les pays européens ont récemment repris les importations de phosphate, un ingrédient clé dans la fabrication des engrais, en provenance de Syrie. Ce commerce enrichit les oligarques sous sanctions, les profiteurs de guerre et le gouvernement syrien, mais...</w:t>
      </w:r>
    </w:p>
    <w:p w:rsidRPr="008C0675" w:rsidR="002027C4" w:rsidP="00E7153B" w:rsidRDefault="007B73DE" w14:paraId="4E40DFF8" w14:textId="13E400DE">
      <w:pPr>
        <w:pStyle w:val="Bibliographie"/>
        <w:jc w:val="both"/>
        <w:rPr>
          <w:szCs w:val="24"/>
        </w:rPr>
      </w:pPr>
      <w:hyperlink w:history="1" r:id="rId12">
        <w:r w:rsidRPr="008C0675" w:rsidR="002027C4">
          <w:rPr>
            <w:rStyle w:val="Lienhypertexte"/>
            <w:szCs w:val="24"/>
          </w:rPr>
          <w:t>Groupe chimique des phosphates de Guizhou</w:t>
        </w:r>
      </w:hyperlink>
      <w:r w:rsidRPr="008C0675" w:rsidR="00D613D0">
        <w:rPr>
          <w:szCs w:val="24"/>
        </w:rPr>
        <w:t xml:space="preserve">, </w:t>
      </w:r>
      <w:r w:rsidRPr="008C0675" w:rsidR="001B6423">
        <w:rPr>
          <w:szCs w:val="24"/>
        </w:rPr>
        <w:t>2022</w:t>
      </w:r>
      <w:r w:rsidRPr="008C0675" w:rsidR="001B6423">
        <w:rPr>
          <w:szCs w:val="24"/>
        </w:rPr>
        <w:t xml:space="preserve">, </w:t>
      </w:r>
      <w:r w:rsidRPr="008C0675" w:rsidR="00EB286C">
        <w:rPr>
          <w:szCs w:val="24"/>
        </w:rPr>
        <w:t>eguizhou.gov.cn</w:t>
      </w:r>
    </w:p>
    <w:p w:rsidR="00DA2859" w:rsidP="00690289" w:rsidRDefault="00EB286C" w14:paraId="1DB6B8C7" w14:textId="2CF826E6">
      <w:pPr>
        <w:ind w:left="709"/>
        <w:jc w:val="both"/>
        <w:rPr>
          <w:sz w:val="18"/>
          <w:szCs w:val="18"/>
        </w:rPr>
      </w:pPr>
      <w:r w:rsidRPr="008C0675">
        <w:rPr>
          <w:sz w:val="18"/>
          <w:szCs w:val="18"/>
        </w:rPr>
        <w:t>La baisse de compétitivité des filières alimentaires françaises s’explique en partie par des facteurs de compétitivité “hors-coûts”, dont notamment une moins bonne adéquation aux préférences des consommateurs, des stratégies de différenciation moins lisibles et un retard sur les formations des salariés</w:t>
      </w:r>
      <w:r w:rsidR="00E40B12">
        <w:rPr>
          <w:sz w:val="18"/>
          <w:szCs w:val="18"/>
        </w:rPr>
        <w:t>.</w:t>
      </w:r>
    </w:p>
    <w:p w:rsidRPr="00E40B12" w:rsidR="00E40B12" w:rsidP="00E40B12" w:rsidRDefault="00E40B12" w14:paraId="5ACE070B" w14:textId="3652E1DA">
      <w:pPr>
        <w:rPr>
          <w:sz w:val="18"/>
          <w:szCs w:val="18"/>
        </w:rPr>
      </w:pPr>
      <w:r>
        <w:rPr>
          <w:sz w:val="18"/>
          <w:szCs w:val="18"/>
        </w:rPr>
        <w:br w:type="page"/>
      </w:r>
    </w:p>
    <w:p w:rsidRPr="008C0675" w:rsidR="00B70368" w:rsidP="00690289" w:rsidRDefault="007B73DE" w14:paraId="00000017" w14:textId="03443958">
      <w:pPr>
        <w:pStyle w:val="Titre1"/>
      </w:pPr>
      <w:r w:rsidRPr="008C0675">
        <w:lastRenderedPageBreak/>
        <w:t>Sources institutionnelles :</w:t>
      </w:r>
    </w:p>
    <w:p w:rsidRPr="008C0675" w:rsidR="00EB286C" w:rsidP="00E7153B" w:rsidRDefault="008666C1" w14:paraId="774A9DC9" w14:textId="5AF618BE">
      <w:pPr>
        <w:jc w:val="both"/>
        <w:rPr>
          <w:szCs w:val="24"/>
        </w:rPr>
      </w:pPr>
      <w:hyperlink w:history="1" r:id="rId13">
        <w:r w:rsidRPr="008C0675" w:rsidR="00E30805">
          <w:rPr>
            <w:rStyle w:val="Lienhypertexte"/>
            <w:szCs w:val="24"/>
          </w:rPr>
          <w:t>Réglementation sur le phosphore agricole en Europe – Partages d’expériences pour quatre pays Européens</w:t>
        </w:r>
      </w:hyperlink>
      <w:r w:rsidRPr="008C0675" w:rsidR="00E30805">
        <w:rPr>
          <w:szCs w:val="24"/>
        </w:rPr>
        <w:t>, p1-</w:t>
      </w:r>
      <w:r w:rsidRPr="008C0675" w:rsidR="00AB7369">
        <w:rPr>
          <w:szCs w:val="24"/>
        </w:rPr>
        <w:t xml:space="preserve">32, 2018, </w:t>
      </w:r>
      <w:r w:rsidRPr="008C0675">
        <w:rPr>
          <w:szCs w:val="24"/>
        </w:rPr>
        <w:t>BARREAU Simon MAGNIER Julie ALCOUFFE Charlotte</w:t>
      </w:r>
      <w:r w:rsidRPr="008C0675">
        <w:rPr>
          <w:szCs w:val="24"/>
        </w:rPr>
        <w:t xml:space="preserve">, </w:t>
      </w:r>
      <w:r w:rsidRPr="008C0675">
        <w:rPr>
          <w:szCs w:val="24"/>
        </w:rPr>
        <w:t>Office International de l’Eau</w:t>
      </w:r>
    </w:p>
    <w:p w:rsidRPr="008C0675" w:rsidR="00177563" w:rsidP="00E7153B" w:rsidRDefault="00177563" w14:paraId="27042C11" w14:textId="77777777">
      <w:pPr>
        <w:ind w:left="709"/>
        <w:jc w:val="both"/>
        <w:rPr>
          <w:szCs w:val="24"/>
        </w:rPr>
      </w:pPr>
      <w:r w:rsidRPr="008C0675">
        <w:rPr>
          <w:sz w:val="18"/>
          <w:szCs w:val="18"/>
        </w:rPr>
        <w:t>La baisse de compétitivité des filières alimentaires françaises s’explique en partie par des facteurs de compétitivité “hors-coûts”, dont notamment une moins bonne adéquation aux préférences des consommateurs, des stratégies de différenciation moins lisibles et un retard sur les formations des salariés</w:t>
      </w:r>
    </w:p>
    <w:p w:rsidRPr="008C0675" w:rsidR="008666C1" w:rsidP="00E7153B" w:rsidRDefault="008666C1" w14:paraId="4F820A1C" w14:textId="77777777">
      <w:pPr>
        <w:jc w:val="both"/>
      </w:pPr>
    </w:p>
    <w:p w:rsidRPr="008C0675" w:rsidR="00EB286C" w:rsidP="2A84A421" w:rsidRDefault="00A26C3C" w14:paraId="31AC10F0" w14:textId="7EA9CCED" w14:noSpellErr="1">
      <w:pPr>
        <w:pStyle w:val="Bibliographie"/>
        <w:tabs>
          <w:tab w:val="clear" w:leader="none" w:pos="384"/>
        </w:tabs>
        <w:ind w:left="0" w:firstLine="0"/>
        <w:jc w:val="both"/>
        <w:rPr>
          <w:b w:val="0"/>
          <w:bCs w:val="0"/>
        </w:rPr>
      </w:pPr>
      <w:hyperlink r:id="Rdd7c7b9038124ae3">
        <w:r w:rsidRPr="2A84A421" w:rsidR="00A26C3C">
          <w:rPr>
            <w:rStyle w:val="Lienhypertexte"/>
            <w:b w:val="0"/>
            <w:bCs w:val="0"/>
          </w:rPr>
          <w:t>Rappels réglementaires sur l'utilisation des engrais et amendements organiques en agriculture biologique</w:t>
        </w:r>
        <w:r w:rsidRPr="2A84A421" w:rsidR="00A26C3C">
          <w:rPr>
            <w:rStyle w:val="Lienhypertexte"/>
            <w:b w:val="0"/>
            <w:bCs w:val="0"/>
          </w:rPr>
          <w:t>,</w:t>
        </w:r>
      </w:hyperlink>
      <w:r w:rsidR="00A26C3C">
        <w:rPr>
          <w:b w:val="0"/>
          <w:bCs w:val="0"/>
        </w:rPr>
        <w:t xml:space="preserve"> p1-4,</w:t>
      </w:r>
      <w:r w:rsidR="0009465D">
        <w:rPr>
          <w:b w:val="0"/>
          <w:bCs w:val="0"/>
        </w:rPr>
        <w:t xml:space="preserve"> 2019, </w:t>
      </w:r>
      <w:r w:rsidR="0009465D">
        <w:rPr>
          <w:b w:val="0"/>
          <w:bCs w:val="0"/>
        </w:rPr>
        <w:t>Blaise Leclerc</w:t>
      </w:r>
      <w:r w:rsidR="00B7417D">
        <w:rPr>
          <w:b w:val="0"/>
          <w:bCs w:val="0"/>
        </w:rPr>
        <w:t xml:space="preserve">, </w:t>
      </w:r>
      <w:r w:rsidR="00292035">
        <w:rPr>
          <w:b w:val="0"/>
          <w:bCs w:val="0"/>
        </w:rPr>
        <w:t>Institut de l’agriculture et de l’alimentation biologiques.</w:t>
      </w:r>
    </w:p>
    <w:p w:rsidRPr="00690289" w:rsidR="00EB286C" w:rsidP="00690289" w:rsidRDefault="00292035" w14:paraId="2C9BEE3F" w14:textId="397B7F84">
      <w:pPr>
        <w:ind w:left="709"/>
        <w:jc w:val="both"/>
        <w:rPr>
          <w:szCs w:val="24"/>
        </w:rPr>
      </w:pPr>
      <w:r w:rsidRPr="008C0675">
        <w:rPr>
          <w:sz w:val="18"/>
          <w:szCs w:val="18"/>
        </w:rPr>
        <w:t>La baisse de compétitivité des filières alimentaires françaises s’explique en partie par des facteurs de compétitivité “hors-coûts”, dont notamment une moins bonne adéquation aux préférences des consommateurs, des stratégies de différenciation moins lisibles et un retard sur les formations des salariés</w:t>
      </w:r>
    </w:p>
    <w:p w:rsidRPr="008C0675" w:rsidR="00EB286C" w:rsidP="00E7153B" w:rsidRDefault="00292035" w14:paraId="3112A1B4" w14:textId="217234F8">
      <w:pPr>
        <w:pStyle w:val="Bibliographie"/>
        <w:ind w:left="0" w:firstLine="0"/>
        <w:jc w:val="both"/>
        <w:rPr>
          <w:szCs w:val="24"/>
        </w:rPr>
      </w:pPr>
      <w:hyperlink w:history="1" r:id="rId14">
        <w:r w:rsidRPr="008C0675" w:rsidR="00EB286C">
          <w:rPr>
            <w:rStyle w:val="Lienhypertexte"/>
            <w:szCs w:val="24"/>
          </w:rPr>
          <w:t>Agronomie : trop de cadmium dans les engrais français ?</w:t>
        </w:r>
      </w:hyperlink>
      <w:r w:rsidRPr="008C0675" w:rsidR="007210CA">
        <w:rPr>
          <w:szCs w:val="24"/>
        </w:rPr>
        <w:t>,</w:t>
      </w:r>
      <w:r w:rsidRPr="008C0675" w:rsidR="006E29B7">
        <w:rPr>
          <w:szCs w:val="24"/>
        </w:rPr>
        <w:t xml:space="preserve"> 2018,</w:t>
      </w:r>
      <w:r w:rsidRPr="008C0675" w:rsidR="007210CA">
        <w:t xml:space="preserve"> </w:t>
      </w:r>
      <w:r w:rsidRPr="008C0675" w:rsidR="007210CA">
        <w:rPr>
          <w:szCs w:val="24"/>
        </w:rPr>
        <w:t xml:space="preserve">Thibault </w:t>
      </w:r>
      <w:proofErr w:type="spellStart"/>
      <w:r w:rsidRPr="008C0675" w:rsidR="007210CA">
        <w:rPr>
          <w:szCs w:val="24"/>
        </w:rPr>
        <w:t>Sterckeman</w:t>
      </w:r>
      <w:proofErr w:type="spellEnd"/>
      <w:r w:rsidRPr="008C0675" w:rsidR="007210CA">
        <w:rPr>
          <w:szCs w:val="24"/>
        </w:rPr>
        <w:t xml:space="preserve">, </w:t>
      </w:r>
      <w:r w:rsidRPr="008C0675" w:rsidR="00EB286C">
        <w:rPr>
          <w:szCs w:val="24"/>
        </w:rPr>
        <w:t>l’Université de Lorraine</w:t>
      </w:r>
      <w:r w:rsidRPr="008C0675" w:rsidR="006E29B7">
        <w:rPr>
          <w:szCs w:val="24"/>
        </w:rPr>
        <w:t>.</w:t>
      </w:r>
    </w:p>
    <w:p w:rsidRPr="008C0675" w:rsidR="006E29B7" w:rsidP="00E7153B" w:rsidRDefault="004F5CEB" w14:paraId="300685AF" w14:textId="6EC146CA">
      <w:pPr>
        <w:ind w:left="720"/>
        <w:jc w:val="both"/>
      </w:pPr>
      <w:r w:rsidRPr="004F5CEB">
        <w:rPr>
          <w:sz w:val="18"/>
          <w:szCs w:val="18"/>
        </w:rPr>
        <w:t xml:space="preserve">En France, si l’on veut réduire l’exposition chronique des populations au cadmium, diminuer la teneur de ce métal cancérogène dans les engrais ne suffira pas. Selon une étude du Laboratoire Sols et Environnement (LSE), il faut également mettre fin à la sur-fertilisation phosphatée par l'application stricte des bonnes pratiques de fertilisation recommandées ou la conversation à l'agriculture </w:t>
      </w:r>
      <w:proofErr w:type="gramStart"/>
      <w:r w:rsidRPr="004F5CEB">
        <w:rPr>
          <w:sz w:val="18"/>
          <w:szCs w:val="18"/>
        </w:rPr>
        <w:t>biologique.</w:t>
      </w:r>
      <w:r w:rsidRPr="008C0675" w:rsidR="00D8479F">
        <w:rPr>
          <w:sz w:val="18"/>
          <w:szCs w:val="18"/>
        </w:rPr>
        <w:t>.</w:t>
      </w:r>
      <w:proofErr w:type="gramEnd"/>
    </w:p>
    <w:p w:rsidRPr="008C0675" w:rsidR="00EB286C" w:rsidP="00E7153B" w:rsidRDefault="00EB286C" w14:paraId="55CAF766" w14:textId="77777777">
      <w:pPr>
        <w:jc w:val="both"/>
      </w:pPr>
    </w:p>
    <w:p w:rsidRPr="008C0675" w:rsidR="00EB286C" w:rsidP="00E7153B" w:rsidRDefault="005D1A1E" w14:paraId="32D23A0D" w14:textId="2D743003">
      <w:pPr>
        <w:pStyle w:val="Bibliographie"/>
        <w:tabs>
          <w:tab w:val="clear" w:pos="384"/>
          <w:tab w:val="left" w:pos="0"/>
        </w:tabs>
        <w:ind w:left="0" w:firstLine="0"/>
        <w:jc w:val="both"/>
        <w:rPr>
          <w:szCs w:val="24"/>
        </w:rPr>
      </w:pPr>
      <w:hyperlink w:history="1" r:id="rId15">
        <w:r w:rsidRPr="008C0675" w:rsidR="00EB286C">
          <w:rPr>
            <w:rStyle w:val="Lienhypertexte"/>
            <w:szCs w:val="24"/>
          </w:rPr>
          <w:t>Brochure_Ferti_Phosphore_BAT.pdf</w:t>
        </w:r>
      </w:hyperlink>
      <w:r w:rsidRPr="008C0675" w:rsidR="00B23866">
        <w:rPr>
          <w:szCs w:val="24"/>
        </w:rPr>
        <w:t xml:space="preserve">, p1-8, 2015, </w:t>
      </w:r>
      <w:r w:rsidRPr="008C0675" w:rsidR="00B23866">
        <w:rPr>
          <w:szCs w:val="24"/>
        </w:rPr>
        <w:t>Hervé FRANÇOIS</w:t>
      </w:r>
      <w:r w:rsidRPr="008C0675" w:rsidR="00B23866">
        <w:rPr>
          <w:szCs w:val="24"/>
        </w:rPr>
        <w:t xml:space="preserve">, </w:t>
      </w:r>
      <w:r w:rsidRPr="008C0675" w:rsidR="00B23866">
        <w:rPr>
          <w:szCs w:val="24"/>
        </w:rPr>
        <w:t>Christophe Le Gall</w:t>
      </w:r>
      <w:r w:rsidRPr="008C0675" w:rsidR="00B23866">
        <w:rPr>
          <w:szCs w:val="24"/>
        </w:rPr>
        <w:t xml:space="preserve">, </w:t>
      </w:r>
      <w:r w:rsidRPr="008C0675" w:rsidR="00B23866">
        <w:rPr>
          <w:szCs w:val="24"/>
        </w:rPr>
        <w:t>Marc CHEREAU, Fabien GUERIN, Laetitia TEMEN, Florence LEON et les agronomes des Chambres d'agriculture des Pays de la Loire.</w:t>
      </w:r>
    </w:p>
    <w:p w:rsidRPr="008C0675" w:rsidR="00B65D9F" w:rsidP="00E7153B" w:rsidRDefault="00B65D9F" w14:paraId="34568E90" w14:textId="77777777">
      <w:pPr>
        <w:ind w:left="720"/>
        <w:jc w:val="both"/>
      </w:pPr>
      <w:r w:rsidRPr="008C0675">
        <w:rPr>
          <w:sz w:val="18"/>
          <w:szCs w:val="18"/>
        </w:rPr>
        <w:t>En France, si l’on veut réduire l’exposition chronique des populations au cadmium, diminuer la teneur de ce métal cancérogène dans les engrais ne suffira pas. Selon une étude du Laboratoire Sols et Environnement (LSE), il faut également mettre fin à la sur-fertilisation phosphatée par l'application stricte des bonnes pratiques de fertilisation recommandées ou la conversation à l'agriculture biologique.</w:t>
      </w:r>
    </w:p>
    <w:p w:rsidRPr="008C0675" w:rsidR="00EB286C" w:rsidP="00E7153B" w:rsidRDefault="00EB286C" w14:paraId="7C004143" w14:textId="77777777">
      <w:pPr>
        <w:jc w:val="both"/>
      </w:pPr>
    </w:p>
    <w:p w:rsidRPr="008C0675" w:rsidR="00EB286C" w:rsidP="00E7153B" w:rsidRDefault="00E9590F" w14:paraId="4609DF63" w14:textId="41388814">
      <w:pPr>
        <w:pStyle w:val="Bibliographie"/>
        <w:tabs>
          <w:tab w:val="clear" w:pos="384"/>
          <w:tab w:val="left" w:pos="0"/>
        </w:tabs>
        <w:ind w:left="0" w:firstLine="0"/>
        <w:jc w:val="both"/>
        <w:rPr>
          <w:szCs w:val="24"/>
        </w:rPr>
      </w:pPr>
      <w:hyperlink w:history="1" r:id="rId16">
        <w:r w:rsidRPr="008C0675" w:rsidR="0027523E">
          <w:rPr>
            <w:rStyle w:val="Lienhypertexte"/>
            <w:szCs w:val="24"/>
          </w:rPr>
          <w:t>RÈGLEMENT (UE) 2019/1009 DU PARLEMENT EUROPÉEN ET DU CONSEIL</w:t>
        </w:r>
      </w:hyperlink>
      <w:r w:rsidRPr="008C0675" w:rsidR="00127D6D">
        <w:rPr>
          <w:szCs w:val="24"/>
        </w:rPr>
        <w:t>, p</w:t>
      </w:r>
      <w:r w:rsidRPr="008C0675" w:rsidR="0027523E">
        <w:rPr>
          <w:szCs w:val="24"/>
        </w:rPr>
        <w:t>2-6,</w:t>
      </w:r>
      <w:r w:rsidRPr="008C0675" w:rsidR="00DE65A7">
        <w:rPr>
          <w:szCs w:val="24"/>
        </w:rPr>
        <w:t>39-49,</w:t>
      </w:r>
      <w:r w:rsidRPr="008C0675" w:rsidR="00DC0E25">
        <w:rPr>
          <w:szCs w:val="24"/>
        </w:rPr>
        <w:t>74-85</w:t>
      </w:r>
      <w:r w:rsidRPr="008C0675" w:rsidR="00127D6D">
        <w:rPr>
          <w:szCs w:val="24"/>
        </w:rPr>
        <w:t xml:space="preserve">, </w:t>
      </w:r>
      <w:r w:rsidRPr="008C0675" w:rsidR="00FF65A0">
        <w:rPr>
          <w:szCs w:val="24"/>
        </w:rPr>
        <w:t>parlement européen</w:t>
      </w:r>
      <w:r w:rsidRPr="008C0675" w:rsidR="00DC0E25">
        <w:rPr>
          <w:szCs w:val="24"/>
        </w:rPr>
        <w:t>.</w:t>
      </w:r>
    </w:p>
    <w:p w:rsidRPr="008C0675" w:rsidR="003732E3" w:rsidP="00E7153B" w:rsidRDefault="003732E3" w14:paraId="7180909B" w14:textId="77777777">
      <w:pPr>
        <w:ind w:left="720"/>
        <w:jc w:val="both"/>
      </w:pPr>
      <w:r w:rsidRPr="008C0675">
        <w:rPr>
          <w:sz w:val="18"/>
          <w:szCs w:val="18"/>
        </w:rPr>
        <w:t>En France, si l’on veut réduire l’exposition chronique des populations au cadmium, diminuer la teneur de ce métal cancérogène dans les engrais ne suffira pas. Selon une étude du Laboratoire Sols et Environnement (LSE), il faut également mettre fin à la sur-fertilisation phosphatée par l'application stricte des bonnes pratiques de fertilisation recommandées ou la conversation à l'agriculture biologique.</w:t>
      </w:r>
    </w:p>
    <w:p w:rsidRPr="008C0675" w:rsidR="00EB286C" w:rsidP="00E7153B" w:rsidRDefault="00EB286C" w14:paraId="4F83B521" w14:textId="77777777">
      <w:pPr>
        <w:jc w:val="both"/>
      </w:pPr>
    </w:p>
    <w:p w:rsidRPr="008C0675" w:rsidR="00EB286C" w:rsidP="00E7153B" w:rsidRDefault="004B5A05" w14:paraId="03CBAA91" w14:textId="481A8C32">
      <w:pPr>
        <w:pStyle w:val="Bibliographie"/>
        <w:tabs>
          <w:tab w:val="clear" w:pos="384"/>
          <w:tab w:val="left" w:pos="0"/>
        </w:tabs>
        <w:ind w:left="0" w:firstLine="0"/>
        <w:jc w:val="both"/>
        <w:rPr>
          <w:szCs w:val="24"/>
        </w:rPr>
      </w:pPr>
      <w:hyperlink w:history="1" r:id="rId17">
        <w:r w:rsidRPr="008C0675" w:rsidR="00244FE0">
          <w:rPr>
            <w:rStyle w:val="Lienhypertexte"/>
            <w:szCs w:val="24"/>
          </w:rPr>
          <w:t xml:space="preserve">Conseil de </w:t>
        </w:r>
        <w:proofErr w:type="gramStart"/>
        <w:r w:rsidRPr="008C0675" w:rsidR="00244FE0">
          <w:rPr>
            <w:rStyle w:val="Lienhypertexte"/>
            <w:szCs w:val="24"/>
          </w:rPr>
          <w:t>sécurité:</w:t>
        </w:r>
        <w:proofErr w:type="gramEnd"/>
        <w:r w:rsidRPr="008C0675" w:rsidR="00244FE0">
          <w:rPr>
            <w:rStyle w:val="Lienhypertexte"/>
            <w:szCs w:val="24"/>
          </w:rPr>
          <w:t xml:space="preserve"> la Russie se défend d’avoir torpillé l’Initiative de la mer Noire et d’avoir porté un nouveau coup à la sécurité alimentaire mondiale</w:t>
        </w:r>
      </w:hyperlink>
      <w:r w:rsidRPr="008C0675">
        <w:rPr>
          <w:szCs w:val="24"/>
        </w:rPr>
        <w:t xml:space="preserve">, </w:t>
      </w:r>
      <w:r w:rsidRPr="008C0675" w:rsidR="00186B14">
        <w:rPr>
          <w:szCs w:val="24"/>
        </w:rPr>
        <w:t>2023, Nations Unies.</w:t>
      </w:r>
    </w:p>
    <w:p w:rsidRPr="008C0675" w:rsidR="00186B14" w:rsidP="00E7153B" w:rsidRDefault="00186B14" w14:paraId="3C857B88" w14:textId="77777777">
      <w:pPr>
        <w:ind w:left="720"/>
        <w:jc w:val="both"/>
      </w:pPr>
      <w:r w:rsidRPr="2A84A421" w:rsidR="00186B14">
        <w:rPr>
          <w:sz w:val="18"/>
          <w:szCs w:val="18"/>
        </w:rPr>
        <w:t>En France, si l’on veut réduire l’exposition chronique des populations au cadmium, diminuer la teneur de ce métal cancérogène dans les engrais ne suffira pas. Selon une étude du Laboratoire Sols et Environnement (LSE), il faut également mettre fin à la sur-fertilisation phosphatée par l'application stricte des bonnes pratiques de fertilisation recommandées ou la conversation à l'agriculture biologique.</w:t>
      </w:r>
    </w:p>
    <w:p w:rsidR="2A84A421" w:rsidP="2A84A421" w:rsidRDefault="2A84A421" w14:paraId="039A9B0B" w14:textId="4384A446">
      <w:pPr>
        <w:pStyle w:val="Normal"/>
      </w:pPr>
    </w:p>
    <w:p w:rsidRPr="008C0675" w:rsidR="00EB286C" w:rsidP="00E7153B" w:rsidRDefault="00EB286C" w14:paraId="0BBA288E" w14:textId="77777777">
      <w:pPr>
        <w:jc w:val="both"/>
      </w:pPr>
    </w:p>
    <w:p w:rsidRPr="008C0675" w:rsidR="00384D95" w:rsidP="00E7153B" w:rsidRDefault="00E77BB9" w14:paraId="79C0C86D" w14:textId="52BF2AF0">
      <w:pPr>
        <w:jc w:val="both"/>
        <w:rPr>
          <w:szCs w:val="24"/>
        </w:rPr>
      </w:pPr>
      <w:hyperlink w:history="1" r:id="rId18">
        <w:r w:rsidRPr="008C0675" w:rsidR="003D1334">
          <w:rPr>
            <w:rStyle w:val="Lienhypertexte"/>
            <w:szCs w:val="24"/>
          </w:rPr>
          <w:t>COUP D’ŒIL SUR LES PRODUITS DE BASE Édition spéciale sur le phosphate</w:t>
        </w:r>
      </w:hyperlink>
      <w:r w:rsidRPr="008C0675" w:rsidR="00CB298E">
        <w:rPr>
          <w:szCs w:val="24"/>
        </w:rPr>
        <w:t>,</w:t>
      </w:r>
      <w:r w:rsidRPr="008C0675" w:rsidR="00A36F9B">
        <w:rPr>
          <w:szCs w:val="24"/>
        </w:rPr>
        <w:t xml:space="preserve"> </w:t>
      </w:r>
      <w:r w:rsidRPr="008C0675" w:rsidR="00CB298E">
        <w:rPr>
          <w:szCs w:val="24"/>
        </w:rPr>
        <w:t>2023</w:t>
      </w:r>
      <w:r w:rsidRPr="008C0675" w:rsidR="006713FE">
        <w:rPr>
          <w:szCs w:val="24"/>
        </w:rPr>
        <w:t>, Nations Unies</w:t>
      </w:r>
      <w:r w:rsidRPr="008C0675" w:rsidR="00673EB6">
        <w:rPr>
          <w:szCs w:val="24"/>
        </w:rPr>
        <w:t>.</w:t>
      </w:r>
    </w:p>
    <w:p w:rsidRPr="008C0675" w:rsidR="00384D95" w:rsidP="00E7153B" w:rsidRDefault="00384D95" w14:paraId="7481C71D" w14:textId="00040DCD">
      <w:pPr>
        <w:ind w:left="709"/>
        <w:jc w:val="both"/>
        <w:rPr>
          <w:sz w:val="18"/>
          <w:szCs w:val="18"/>
        </w:rPr>
      </w:pPr>
      <w:r w:rsidRPr="008C0675">
        <w:rPr>
          <w:sz w:val="18"/>
          <w:szCs w:val="18"/>
        </w:rPr>
        <w:t>Les engrais phosphatés, qui apportent le phosphore aux plantes lorsque celui-ci fait défaut dans le sol, jouent donc un rôle essentiel dans la vie végétale. Ils contribuent à maintenir un niveau élevé de productivité agricole. Ils forment, avec l’irrigation, les semences à haute productivité, et les produits phytosanitaires, une composante essentielle de la sécurité alimentaire.</w:t>
      </w:r>
    </w:p>
    <w:p w:rsidRPr="00E40B12" w:rsidR="00673EB6" w:rsidP="00E40B12" w:rsidRDefault="00384D95" w14:paraId="1D566274" w14:textId="0D2316A7">
      <w:pPr>
        <w:ind w:left="709"/>
        <w:jc w:val="both"/>
        <w:rPr>
          <w:sz w:val="18"/>
          <w:szCs w:val="18"/>
        </w:rPr>
      </w:pPr>
      <w:r w:rsidRPr="008C0675">
        <w:rPr>
          <w:sz w:val="18"/>
          <w:szCs w:val="18"/>
        </w:rPr>
        <w:t xml:space="preserve">Les engrais phosphatés ont été ainsi au </w:t>
      </w:r>
      <w:proofErr w:type="spellStart"/>
      <w:r w:rsidRPr="008C0675">
        <w:rPr>
          <w:sz w:val="18"/>
          <w:szCs w:val="18"/>
        </w:rPr>
        <w:t>coeur</w:t>
      </w:r>
      <w:proofErr w:type="spellEnd"/>
      <w:r w:rsidRPr="008C0675">
        <w:rPr>
          <w:sz w:val="18"/>
          <w:szCs w:val="18"/>
        </w:rPr>
        <w:t xml:space="preserve"> des révolutions agricoles en Amérique du Sud et en Asie du Sud Est au XXème siècle, et sont largement utilisés dans les pays émergents et développés. Les engrais phosphatés demeurent cependant difficiles d’accès dans nombre de pays en développement. Coûteux à produire et à transporter, ils se révèlent également complexes à utiliser, nécessitant une connaissance agronomique précise des sols et des plantes.</w:t>
      </w:r>
    </w:p>
    <w:p w:rsidRPr="008C0675" w:rsidR="00EB286C" w:rsidP="00E7153B" w:rsidRDefault="000A5E6A" w14:paraId="3F3686A5" w14:textId="45FEA823">
      <w:pPr>
        <w:pStyle w:val="Bibliographie"/>
        <w:tabs>
          <w:tab w:val="clear" w:pos="384"/>
          <w:tab w:val="left" w:pos="0"/>
        </w:tabs>
        <w:ind w:left="0" w:firstLine="0"/>
        <w:jc w:val="both"/>
        <w:rPr>
          <w:szCs w:val="24"/>
        </w:rPr>
      </w:pPr>
      <w:hyperlink w:history="1" r:id="rId19">
        <w:r w:rsidRPr="008C0675">
          <w:rPr>
            <w:rStyle w:val="Lienhypertexte"/>
            <w:szCs w:val="24"/>
          </w:rPr>
          <w:t>Besoins en fertilisation des cultures : comment les déterminer ?</w:t>
        </w:r>
      </w:hyperlink>
      <w:r w:rsidRPr="008C0675">
        <w:rPr>
          <w:szCs w:val="24"/>
        </w:rPr>
        <w:t>,</w:t>
      </w:r>
      <w:r w:rsidRPr="008C0675" w:rsidR="00567982">
        <w:rPr>
          <w:szCs w:val="24"/>
        </w:rPr>
        <w:t xml:space="preserve"> 2021,</w:t>
      </w:r>
      <w:r w:rsidRPr="008C0675">
        <w:rPr>
          <w:szCs w:val="24"/>
        </w:rPr>
        <w:t xml:space="preserve"> </w:t>
      </w:r>
      <w:r w:rsidRPr="008C0675" w:rsidR="00C33635">
        <w:rPr>
          <w:szCs w:val="24"/>
        </w:rPr>
        <w:t>Daniel Cloutier, Institut de malherbologie</w:t>
      </w:r>
      <w:r w:rsidRPr="008C0675" w:rsidR="00E7153B">
        <w:rPr>
          <w:szCs w:val="24"/>
        </w:rPr>
        <w:t>.</w:t>
      </w:r>
    </w:p>
    <w:p w:rsidRPr="008C0675" w:rsidR="00E7153B" w:rsidP="00E7153B" w:rsidRDefault="00E7153B" w14:paraId="1F550DB7" w14:textId="77777777">
      <w:pPr>
        <w:ind w:left="720"/>
        <w:jc w:val="both"/>
      </w:pPr>
      <w:r w:rsidRPr="008C0675">
        <w:rPr>
          <w:sz w:val="18"/>
          <w:szCs w:val="18"/>
        </w:rPr>
        <w:t>En France, si l’on veut réduire l’exposition chronique des populations au cadmium, diminuer la teneur de ce métal cancérogène dans les engrais ne suffira pas. Selon une étude du Laboratoire Sols et Environnement (LSE), il faut également mettre fin à la sur-fertilisation phosphatée par l'application stricte des bonnes pratiques de fertilisation recommandées ou la conversation à l'agriculture biologique.</w:t>
      </w:r>
    </w:p>
    <w:p w:rsidRPr="008C0675" w:rsidR="00EB286C" w:rsidP="00E7153B" w:rsidRDefault="00EB286C" w14:paraId="261EEC92" w14:textId="77777777">
      <w:pPr>
        <w:jc w:val="both"/>
      </w:pPr>
    </w:p>
    <w:p w:rsidRPr="008C0675" w:rsidR="00EB286C" w:rsidP="00351CA6" w:rsidRDefault="00C72A24" w14:paraId="29D83352" w14:textId="409BD445">
      <w:pPr>
        <w:pStyle w:val="Bibliographie"/>
        <w:tabs>
          <w:tab w:val="clear" w:pos="384"/>
        </w:tabs>
        <w:ind w:left="0" w:firstLine="0"/>
        <w:jc w:val="both"/>
        <w:rPr>
          <w:szCs w:val="24"/>
        </w:rPr>
      </w:pPr>
      <w:hyperlink w:history="1" r:id="rId20">
        <w:r w:rsidRPr="008C0675">
          <w:rPr>
            <w:rStyle w:val="Lienhypertexte"/>
            <w:szCs w:val="24"/>
          </w:rPr>
          <w:t>Governo Federal lança Plano Nacional de Fertilizantes para reduzir im</w:t>
        </w:r>
        <w:r w:rsidRPr="008C0675">
          <w:rPr>
            <w:rStyle w:val="Lienhypertexte"/>
            <w:szCs w:val="24"/>
          </w:rPr>
          <w:t>p</w:t>
        </w:r>
        <w:r w:rsidRPr="008C0675">
          <w:rPr>
            <w:rStyle w:val="Lienhypertexte"/>
            <w:szCs w:val="24"/>
          </w:rPr>
          <w:t xml:space="preserve">ortação dos </w:t>
        </w:r>
        <w:proofErr w:type="spellStart"/>
        <w:r w:rsidRPr="008C0675">
          <w:rPr>
            <w:rStyle w:val="Lienhypertexte"/>
            <w:szCs w:val="24"/>
          </w:rPr>
          <w:t>insumos</w:t>
        </w:r>
        <w:proofErr w:type="spellEnd"/>
        <w:r w:rsidRPr="008C0675">
          <w:rPr>
            <w:rStyle w:val="Lienhypertexte"/>
            <w:szCs w:val="24"/>
          </w:rPr>
          <w:t xml:space="preserve"> </w:t>
        </w:r>
      </w:hyperlink>
      <w:r w:rsidRPr="008C0675" w:rsidR="0027337B">
        <w:rPr>
          <w:szCs w:val="24"/>
        </w:rPr>
        <w:t>, 202</w:t>
      </w:r>
      <w:r w:rsidRPr="008C0675" w:rsidR="00A543FB">
        <w:rPr>
          <w:szCs w:val="24"/>
        </w:rPr>
        <w:t>2</w:t>
      </w:r>
      <w:r w:rsidRPr="008C0675" w:rsidR="0027337B">
        <w:rPr>
          <w:szCs w:val="24"/>
        </w:rPr>
        <w:t>,</w:t>
      </w:r>
      <w:r w:rsidRPr="008C0675" w:rsidR="00EB286C">
        <w:rPr>
          <w:szCs w:val="24"/>
        </w:rPr>
        <w:t xml:space="preserve"> </w:t>
      </w:r>
      <w:proofErr w:type="spellStart"/>
      <w:r w:rsidRPr="008C0675" w:rsidR="00EB286C">
        <w:rPr>
          <w:szCs w:val="24"/>
        </w:rPr>
        <w:t>Ministério</w:t>
      </w:r>
      <w:proofErr w:type="spellEnd"/>
      <w:r w:rsidRPr="008C0675" w:rsidR="00EB286C">
        <w:rPr>
          <w:szCs w:val="24"/>
        </w:rPr>
        <w:t xml:space="preserve"> da </w:t>
      </w:r>
      <w:proofErr w:type="spellStart"/>
      <w:r w:rsidRPr="008C0675" w:rsidR="00EB286C">
        <w:rPr>
          <w:szCs w:val="24"/>
        </w:rPr>
        <w:t>Agricultura</w:t>
      </w:r>
      <w:proofErr w:type="spellEnd"/>
      <w:r w:rsidRPr="008C0675" w:rsidR="00EB286C">
        <w:rPr>
          <w:szCs w:val="24"/>
        </w:rPr>
        <w:t xml:space="preserve"> e</w:t>
      </w:r>
      <w:r w:rsidRPr="008C0675" w:rsidR="00351CA6">
        <w:rPr>
          <w:szCs w:val="24"/>
        </w:rPr>
        <w:t>.</w:t>
      </w:r>
    </w:p>
    <w:p w:rsidR="00EB286C" w:rsidP="00690289" w:rsidRDefault="00E101C2" w14:paraId="2BFBAA15" w14:textId="6F2F1975">
      <w:pPr>
        <w:ind w:left="720"/>
        <w:jc w:val="both"/>
      </w:pPr>
      <w:r w:rsidRPr="008C0675">
        <w:rPr>
          <w:sz w:val="18"/>
          <w:szCs w:val="18"/>
        </w:rPr>
        <w:t>En France, si l’on veut réduire l’exposition chronique des populations au cadmium, diminuer la teneur de ce métal cancérogène dans les engrais ne suffira pas. Selon une étude du Laboratoire Sols et Environnement (LSE), il faut également mettre fin à la sur-fertilisation phosphatée par l'application stricte des bonnes pratiques de fertilisation recommandées ou la conversation à l'agriculture biologique.</w:t>
      </w:r>
    </w:p>
    <w:p w:rsidRPr="008C0675" w:rsidR="00690289" w:rsidP="00690289" w:rsidRDefault="00690289" w14:paraId="341E8EAD" w14:textId="77777777">
      <w:pPr>
        <w:ind w:left="720"/>
        <w:jc w:val="both"/>
      </w:pPr>
    </w:p>
    <w:p w:rsidRPr="008C0675" w:rsidR="00EB286C" w:rsidP="00E7153B" w:rsidRDefault="00BC76FD" w14:paraId="6635A049" w14:textId="70C753CB">
      <w:pPr>
        <w:pStyle w:val="Bibliographie"/>
        <w:jc w:val="both"/>
        <w:rPr>
          <w:szCs w:val="24"/>
        </w:rPr>
      </w:pPr>
      <w:hyperlink w:history="1" r:id="rId21">
        <w:r w:rsidRPr="008C0675" w:rsidR="00EB286C">
          <w:rPr>
            <w:rStyle w:val="Lienhypertexte"/>
            <w:szCs w:val="24"/>
          </w:rPr>
          <w:t xml:space="preserve"> La réglementation en vigueur</w:t>
        </w:r>
      </w:hyperlink>
      <w:r w:rsidRPr="008C0675">
        <w:rPr>
          <w:szCs w:val="24"/>
        </w:rPr>
        <w:t>, 2023,</w:t>
      </w:r>
      <w:r w:rsidRPr="008C0675" w:rsidR="00EB286C">
        <w:rPr>
          <w:szCs w:val="24"/>
        </w:rPr>
        <w:t> </w:t>
      </w:r>
      <w:proofErr w:type="gramStart"/>
      <w:r w:rsidRPr="008C0675" w:rsidR="00EB286C">
        <w:rPr>
          <w:szCs w:val="24"/>
        </w:rPr>
        <w:t>Ministère</w:t>
      </w:r>
      <w:proofErr w:type="gramEnd"/>
      <w:r w:rsidRPr="008C0675" w:rsidR="00EB286C">
        <w:rPr>
          <w:szCs w:val="24"/>
        </w:rPr>
        <w:t xml:space="preserve"> de la Santé et de la Prévention</w:t>
      </w:r>
      <w:r w:rsidRPr="008C0675">
        <w:rPr>
          <w:szCs w:val="24"/>
        </w:rPr>
        <w:t>.</w:t>
      </w:r>
    </w:p>
    <w:p w:rsidRPr="008C0675" w:rsidR="00BC76FD" w:rsidP="009B0154" w:rsidRDefault="009B0154" w14:paraId="72192687" w14:textId="338080ED">
      <w:pPr>
        <w:ind w:left="709"/>
      </w:pPr>
      <w:r w:rsidRPr="008C0675">
        <w:rPr>
          <w:sz w:val="18"/>
          <w:szCs w:val="18"/>
        </w:rPr>
        <w:t>Réglementation en vigueur : LOI n° 2020-105 du 10 février 2020 relative à la lutte contre le gaspillage et à l'économie circulaire Décret n° 2019-771 du 23 juillet 2019 relatif aux obligations d'actions</w:t>
      </w:r>
    </w:p>
    <w:p w:rsidRPr="008C0675" w:rsidR="00EB286C" w:rsidP="00E7153B" w:rsidRDefault="00EB286C" w14:paraId="4BB1D5A7" w14:textId="77777777">
      <w:pPr>
        <w:jc w:val="both"/>
      </w:pPr>
    </w:p>
    <w:p w:rsidRPr="008C0675" w:rsidR="00EB286C" w:rsidP="00E7153B" w:rsidRDefault="00EE4B90" w14:paraId="32530602" w14:textId="4C6A46AD">
      <w:pPr>
        <w:pStyle w:val="Bibliographie"/>
        <w:jc w:val="both"/>
        <w:rPr>
          <w:szCs w:val="24"/>
        </w:rPr>
      </w:pPr>
      <w:hyperlink w:history="1" r:id="rId22">
        <w:r w:rsidRPr="008C0675" w:rsidR="00EB286C">
          <w:rPr>
            <w:rStyle w:val="Lienhypertexte"/>
            <w:szCs w:val="24"/>
          </w:rPr>
          <w:t>Le point sur les sanctions de l’UE contre la Russie</w:t>
        </w:r>
      </w:hyperlink>
      <w:r w:rsidRPr="008C0675" w:rsidR="004865AF">
        <w:rPr>
          <w:szCs w:val="24"/>
        </w:rPr>
        <w:t>, 2023,</w:t>
      </w:r>
      <w:r w:rsidRPr="008C0675" w:rsidR="00CE5331">
        <w:rPr>
          <w:szCs w:val="24"/>
        </w:rPr>
        <w:t xml:space="preserve"> conseil </w:t>
      </w:r>
      <w:r w:rsidRPr="008C0675" w:rsidR="00B5319D">
        <w:rPr>
          <w:szCs w:val="24"/>
        </w:rPr>
        <w:t>européen</w:t>
      </w:r>
      <w:r w:rsidRPr="008C0675" w:rsidR="00756034">
        <w:rPr>
          <w:szCs w:val="24"/>
        </w:rPr>
        <w:t>.</w:t>
      </w:r>
    </w:p>
    <w:p w:rsidRPr="008C0675" w:rsidR="00071BBB" w:rsidP="00071BBB" w:rsidRDefault="00071BBB" w14:paraId="72018D08" w14:textId="343DF3DD">
      <w:pPr>
        <w:ind w:left="709"/>
      </w:pPr>
      <w:r w:rsidRPr="008C0675">
        <w:rPr>
          <w:sz w:val="18"/>
          <w:szCs w:val="18"/>
        </w:rPr>
        <w:t xml:space="preserve">L'UE a imposé des sanctions individuelles et économiques en réaction à l'invasion de l'Ukraine par la Russie. Que signifient-elles en </w:t>
      </w:r>
      <w:proofErr w:type="gramStart"/>
      <w:r w:rsidRPr="008C0675">
        <w:rPr>
          <w:sz w:val="18"/>
          <w:szCs w:val="18"/>
        </w:rPr>
        <w:t>pratique?</w:t>
      </w:r>
      <w:proofErr w:type="gramEnd"/>
    </w:p>
    <w:p w:rsidRPr="008C0675" w:rsidR="00EB286C" w:rsidP="00E7153B" w:rsidRDefault="00EB286C" w14:paraId="44C9F09E" w14:textId="77777777">
      <w:pPr>
        <w:jc w:val="both"/>
      </w:pPr>
    </w:p>
    <w:p w:rsidRPr="008C0675" w:rsidR="00EB286C" w:rsidP="00E7153B" w:rsidRDefault="00521E61" w14:paraId="361A4D60" w14:textId="2EFF4002">
      <w:pPr>
        <w:pStyle w:val="Bibliographie"/>
        <w:jc w:val="both"/>
        <w:rPr>
          <w:szCs w:val="24"/>
        </w:rPr>
      </w:pPr>
      <w:hyperlink w:history="1" r:id="rId23">
        <w:r w:rsidRPr="008C0675" w:rsidR="00EB286C">
          <w:rPr>
            <w:rStyle w:val="Lienhypertexte"/>
            <w:szCs w:val="24"/>
          </w:rPr>
          <w:t>Les bilans azote et phosphore en France</w:t>
        </w:r>
      </w:hyperlink>
      <w:r w:rsidRPr="008C0675" w:rsidR="00EB286C">
        <w:rPr>
          <w:szCs w:val="24"/>
        </w:rPr>
        <w:t xml:space="preserve">, </w:t>
      </w:r>
      <w:r w:rsidRPr="008C0675" w:rsidR="00751B2D">
        <w:rPr>
          <w:szCs w:val="24"/>
        </w:rPr>
        <w:t>2019</w:t>
      </w:r>
      <w:r w:rsidRPr="008C0675" w:rsidR="00751B2D">
        <w:rPr>
          <w:szCs w:val="24"/>
        </w:rPr>
        <w:t xml:space="preserve">, </w:t>
      </w:r>
      <w:r w:rsidRPr="008C0675" w:rsidR="00221C06">
        <w:rPr>
          <w:szCs w:val="24"/>
        </w:rPr>
        <w:t>notre-environnement</w:t>
      </w:r>
      <w:r w:rsidRPr="008C0675" w:rsidR="00E14FA5">
        <w:rPr>
          <w:szCs w:val="24"/>
        </w:rPr>
        <w:t>.</w:t>
      </w:r>
    </w:p>
    <w:p w:rsidRPr="008C0675" w:rsidR="00E14FA5" w:rsidP="00E14FA5" w:rsidRDefault="00E14FA5" w14:paraId="4B8C3669" w14:textId="60918AB5">
      <w:pPr>
        <w:ind w:left="709"/>
      </w:pPr>
      <w:r w:rsidRPr="008C0675">
        <w:rPr>
          <w:sz w:val="18"/>
          <w:szCs w:val="18"/>
        </w:rPr>
        <w:t>En France, l'apport excessif en azote et en phosphore, provenant principalement de l'activité agricole pour le premier, et des eaux résiduaires urbaines pour le second, correspond au surplus dans…</w:t>
      </w:r>
    </w:p>
    <w:p w:rsidRPr="008C0675" w:rsidR="00EB286C" w:rsidP="00E7153B" w:rsidRDefault="00EB286C" w14:paraId="3A951D2A" w14:textId="77777777">
      <w:pPr>
        <w:jc w:val="both"/>
      </w:pPr>
    </w:p>
    <w:p w:rsidRPr="008C0675" w:rsidR="00EB286C" w:rsidP="00E7153B" w:rsidRDefault="005A2F2B" w14:paraId="2A171CC4" w14:textId="6EEBCC57">
      <w:pPr>
        <w:pStyle w:val="Bibliographie"/>
        <w:jc w:val="both"/>
        <w:rPr>
          <w:szCs w:val="24"/>
        </w:rPr>
      </w:pPr>
      <w:hyperlink w:history="1" r:id="rId24">
        <w:proofErr w:type="gramStart"/>
        <w:r w:rsidRPr="008C0675" w:rsidR="00EB286C">
          <w:rPr>
            <w:rStyle w:val="Lienhypertexte"/>
            <w:szCs w:val="24"/>
          </w:rPr>
          <w:t>livraisons</w:t>
        </w:r>
        <w:proofErr w:type="gramEnd"/>
        <w:r w:rsidRPr="008C0675" w:rsidR="00EB286C">
          <w:rPr>
            <w:rStyle w:val="Lienhypertexte"/>
            <w:szCs w:val="24"/>
          </w:rPr>
          <w:t xml:space="preserve"> d’engrais en France</w:t>
        </w:r>
      </w:hyperlink>
      <w:r w:rsidRPr="008C0675" w:rsidR="00EB286C">
        <w:rPr>
          <w:szCs w:val="24"/>
        </w:rPr>
        <w:t xml:space="preserve">, </w:t>
      </w:r>
      <w:r w:rsidRPr="008C0675" w:rsidR="00ED3388">
        <w:rPr>
          <w:szCs w:val="24"/>
        </w:rPr>
        <w:t xml:space="preserve">2019, </w:t>
      </w:r>
      <w:r w:rsidRPr="008C0675" w:rsidR="00EB286C">
        <w:rPr>
          <w:szCs w:val="24"/>
        </w:rPr>
        <w:t>notre-environnement</w:t>
      </w:r>
      <w:r w:rsidRPr="008C0675" w:rsidR="00ED3388">
        <w:rPr>
          <w:szCs w:val="24"/>
        </w:rPr>
        <w:t>.</w:t>
      </w:r>
    </w:p>
    <w:p w:rsidRPr="008C0675" w:rsidR="00ED3388" w:rsidP="00436769" w:rsidRDefault="00436769" w14:paraId="2CFC1E78" w14:textId="1315E96C">
      <w:pPr>
        <w:ind w:left="709"/>
      </w:pPr>
      <w:r w:rsidRPr="008C0675">
        <w:rPr>
          <w:sz w:val="18"/>
          <w:szCs w:val="18"/>
        </w:rPr>
        <w:t>En 2018, selon l'Observatoire pour la fertilisation minérale et organique, 18 millions de tonnes de fertilisants minéraux et organiques ont été commercialisés en France métropolitaine dont 11,5…</w:t>
      </w:r>
    </w:p>
    <w:p w:rsidRPr="008C0675" w:rsidR="00EB286C" w:rsidP="00E7153B" w:rsidRDefault="00EB286C" w14:paraId="7C2059F7" w14:textId="77777777">
      <w:pPr>
        <w:jc w:val="both"/>
      </w:pPr>
    </w:p>
    <w:p w:rsidRPr="008C0675" w:rsidR="00EB286C" w:rsidP="00644052" w:rsidRDefault="00024464" w14:paraId="53B74A38" w14:textId="7F9B2A1A">
      <w:pPr>
        <w:pStyle w:val="Bibliographie"/>
        <w:tabs>
          <w:tab w:val="clear" w:pos="384"/>
          <w:tab w:val="left" w:pos="0"/>
        </w:tabs>
        <w:ind w:left="0" w:firstLine="0"/>
        <w:jc w:val="both"/>
        <w:rPr>
          <w:szCs w:val="24"/>
        </w:rPr>
      </w:pPr>
      <w:hyperlink w:history="1" r:id="rId25">
        <w:proofErr w:type="spellStart"/>
        <w:r w:rsidRPr="008C0675" w:rsidR="00EB286C">
          <w:rPr>
            <w:rStyle w:val="Lienhypertexte"/>
            <w:szCs w:val="24"/>
          </w:rPr>
          <w:t>Mineral</w:t>
        </w:r>
        <w:proofErr w:type="spellEnd"/>
        <w:r w:rsidRPr="008C0675" w:rsidR="00EB286C">
          <w:rPr>
            <w:rStyle w:val="Lienhypertexte"/>
            <w:szCs w:val="24"/>
          </w:rPr>
          <w:t xml:space="preserve"> </w:t>
        </w:r>
        <w:proofErr w:type="spellStart"/>
        <w:r w:rsidRPr="008C0675" w:rsidR="00EB286C">
          <w:rPr>
            <w:rStyle w:val="Lienhypertexte"/>
            <w:szCs w:val="24"/>
          </w:rPr>
          <w:t>Commodity</w:t>
        </w:r>
        <w:proofErr w:type="spellEnd"/>
        <w:r w:rsidRPr="008C0675" w:rsidR="00EB286C">
          <w:rPr>
            <w:rStyle w:val="Lienhypertexte"/>
            <w:szCs w:val="24"/>
          </w:rPr>
          <w:t xml:space="preserve"> </w:t>
        </w:r>
        <w:proofErr w:type="spellStart"/>
        <w:r w:rsidRPr="008C0675" w:rsidR="00EB286C">
          <w:rPr>
            <w:rStyle w:val="Lienhypertexte"/>
            <w:szCs w:val="24"/>
          </w:rPr>
          <w:t>Summaries</w:t>
        </w:r>
        <w:proofErr w:type="spellEnd"/>
      </w:hyperlink>
      <w:r w:rsidRPr="008C0675" w:rsidR="00DD0C01">
        <w:rPr>
          <w:szCs w:val="24"/>
        </w:rPr>
        <w:t>,</w:t>
      </w:r>
      <w:r w:rsidRPr="008C0675" w:rsidR="00EB286C">
        <w:rPr>
          <w:szCs w:val="24"/>
        </w:rPr>
        <w:t xml:space="preserve"> 2023</w:t>
      </w:r>
      <w:r w:rsidRPr="008C0675" w:rsidR="00DD0C01">
        <w:rPr>
          <w:szCs w:val="24"/>
        </w:rPr>
        <w:t>,</w:t>
      </w:r>
      <w:r w:rsidRPr="008C0675" w:rsidR="007E5E7C">
        <w:rPr>
          <w:rFonts w:ascii="Calibri" w:hAnsi="Calibri" w:eastAsia="Calibri" w:cs="Calibri"/>
          <w:sz w:val="24"/>
          <w:szCs w:val="24"/>
        </w:rPr>
        <w:t xml:space="preserve"> </w:t>
      </w:r>
      <w:r w:rsidRPr="008C0675" w:rsidR="007E5E7C">
        <w:rPr>
          <w:rFonts w:ascii="Calibri" w:hAnsi="Calibri" w:eastAsia="Calibri" w:cs="Calibri"/>
          <w:sz w:val="24"/>
          <w:szCs w:val="24"/>
        </w:rPr>
        <w:t>p136-</w:t>
      </w:r>
      <w:proofErr w:type="gramStart"/>
      <w:r w:rsidRPr="008C0675" w:rsidR="007E5E7C">
        <w:rPr>
          <w:rFonts w:ascii="Calibri" w:hAnsi="Calibri" w:eastAsia="Calibri" w:cs="Calibri"/>
          <w:sz w:val="24"/>
          <w:szCs w:val="24"/>
        </w:rPr>
        <w:t>137</w:t>
      </w:r>
      <w:r w:rsidRPr="008C0675" w:rsidR="00DD0C01">
        <w:rPr>
          <w:szCs w:val="24"/>
        </w:rPr>
        <w:t xml:space="preserve"> </w:t>
      </w:r>
      <w:r w:rsidRPr="008C0675" w:rsidR="009E0715">
        <w:rPr>
          <w:szCs w:val="24"/>
        </w:rPr>
        <w:t>,</w:t>
      </w:r>
      <w:proofErr w:type="gramEnd"/>
      <w:r w:rsidRPr="008C0675" w:rsidR="009E0715">
        <w:rPr>
          <w:szCs w:val="24"/>
        </w:rPr>
        <w:t xml:space="preserve">U.S. </w:t>
      </w:r>
      <w:proofErr w:type="spellStart"/>
      <w:r w:rsidRPr="008C0675" w:rsidR="009E0715">
        <w:rPr>
          <w:szCs w:val="24"/>
        </w:rPr>
        <w:t>Department</w:t>
      </w:r>
      <w:proofErr w:type="spellEnd"/>
      <w:r w:rsidRPr="008C0675" w:rsidR="009E0715">
        <w:rPr>
          <w:szCs w:val="24"/>
        </w:rPr>
        <w:t xml:space="preserve"> of the </w:t>
      </w:r>
      <w:proofErr w:type="spellStart"/>
      <w:r w:rsidRPr="008C0675" w:rsidR="009E0715">
        <w:rPr>
          <w:szCs w:val="24"/>
        </w:rPr>
        <w:t>Interior</w:t>
      </w:r>
      <w:proofErr w:type="spellEnd"/>
      <w:r w:rsidRPr="008C0675" w:rsidR="009E0715">
        <w:rPr>
          <w:szCs w:val="24"/>
        </w:rPr>
        <w:t xml:space="preserve"> U.S. </w:t>
      </w:r>
      <w:proofErr w:type="spellStart"/>
      <w:r w:rsidRPr="008C0675" w:rsidR="009E0715">
        <w:rPr>
          <w:szCs w:val="24"/>
        </w:rPr>
        <w:t>Geological</w:t>
      </w:r>
      <w:proofErr w:type="spellEnd"/>
      <w:r w:rsidRPr="008C0675" w:rsidR="009E0715">
        <w:rPr>
          <w:szCs w:val="24"/>
        </w:rPr>
        <w:t xml:space="preserve"> Survey</w:t>
      </w:r>
    </w:p>
    <w:p w:rsidRPr="008C0675" w:rsidR="00644052" w:rsidP="00644052" w:rsidRDefault="00644052" w14:paraId="68C85669" w14:textId="0C34EB57">
      <w:pPr>
        <w:ind w:left="709"/>
      </w:pPr>
      <w:r w:rsidRPr="008C0675">
        <w:rPr>
          <w:sz w:val="18"/>
          <w:szCs w:val="18"/>
        </w:rPr>
        <w:t>Vous y trouverez toutes les statistiques de production et des pays producteurs en 2021 et 2022.</w:t>
      </w:r>
    </w:p>
    <w:p w:rsidRPr="008C0675" w:rsidR="00644052" w:rsidRDefault="00644052" w14:paraId="69DB6B54" w14:textId="60E85EFF"/>
    <w:p w:rsidRPr="008C0675" w:rsidR="00EB286C" w:rsidP="00E7153B" w:rsidRDefault="00B450BE" w14:paraId="39A716F8" w14:textId="0E5D8608">
      <w:pPr>
        <w:pStyle w:val="Bibliographie"/>
        <w:jc w:val="both"/>
        <w:rPr>
          <w:szCs w:val="24"/>
        </w:rPr>
      </w:pPr>
      <w:hyperlink w:history="1" r:id="rId26">
        <w:r w:rsidRPr="008C0675" w:rsidR="00EB286C">
          <w:rPr>
            <w:rStyle w:val="Lienhypertexte"/>
            <w:szCs w:val="24"/>
          </w:rPr>
          <w:t xml:space="preserve">Phosphate Rock </w:t>
        </w:r>
        <w:proofErr w:type="spellStart"/>
        <w:r w:rsidRPr="008C0675" w:rsidR="00EB286C">
          <w:rPr>
            <w:rStyle w:val="Lienhypertexte"/>
            <w:szCs w:val="24"/>
          </w:rPr>
          <w:t>Statistics</w:t>
        </w:r>
        <w:proofErr w:type="spellEnd"/>
        <w:r w:rsidRPr="008C0675" w:rsidR="00EB286C">
          <w:rPr>
            <w:rStyle w:val="Lienhypertexte"/>
            <w:szCs w:val="24"/>
          </w:rPr>
          <w:t xml:space="preserve"> and Information</w:t>
        </w:r>
      </w:hyperlink>
      <w:r w:rsidRPr="008C0675" w:rsidR="00791BD9">
        <w:rPr>
          <w:szCs w:val="24"/>
        </w:rPr>
        <w:t>,</w:t>
      </w:r>
      <w:r w:rsidRPr="008C0675" w:rsidR="00A211BE">
        <w:rPr>
          <w:szCs w:val="24"/>
        </w:rPr>
        <w:t xml:space="preserve"> 2023</w:t>
      </w:r>
      <w:r w:rsidRPr="008C0675" w:rsidR="00791BD9">
        <w:rPr>
          <w:szCs w:val="24"/>
        </w:rPr>
        <w:t>,</w:t>
      </w:r>
      <w:r w:rsidRPr="008C0675" w:rsidR="00212B93">
        <w:rPr>
          <w:szCs w:val="24"/>
        </w:rPr>
        <w:t xml:space="preserve"> </w:t>
      </w:r>
      <w:r w:rsidRPr="008C0675" w:rsidR="00EB286C">
        <w:rPr>
          <w:szCs w:val="24"/>
        </w:rPr>
        <w:t xml:space="preserve">U.S. </w:t>
      </w:r>
      <w:proofErr w:type="spellStart"/>
      <w:r w:rsidRPr="008C0675" w:rsidR="00EB286C">
        <w:rPr>
          <w:szCs w:val="24"/>
        </w:rPr>
        <w:t>Geological</w:t>
      </w:r>
      <w:proofErr w:type="spellEnd"/>
      <w:r w:rsidRPr="008C0675" w:rsidR="00EB286C">
        <w:rPr>
          <w:szCs w:val="24"/>
        </w:rPr>
        <w:t xml:space="preserve"> Survey</w:t>
      </w:r>
    </w:p>
    <w:p w:rsidRPr="008C0675" w:rsidR="00212B93" w:rsidP="00480331" w:rsidRDefault="00480331" w14:paraId="4F9F2321" w14:textId="2B86636A">
      <w:pPr>
        <w:ind w:left="709"/>
      </w:pPr>
      <w:r w:rsidRPr="2A84A421" w:rsidR="00480331">
        <w:rPr>
          <w:sz w:val="18"/>
          <w:szCs w:val="18"/>
        </w:rPr>
        <w:t>Statistiques et informations sur l'approvisionnement mondial, la demande et les flux de la matière première minérale, le phosphate brut.</w:t>
      </w:r>
    </w:p>
    <w:p w:rsidR="2A84A421" w:rsidRDefault="2A84A421" w14:paraId="0714DE5C" w14:textId="32737F3E">
      <w:r>
        <w:br w:type="page"/>
      </w:r>
    </w:p>
    <w:p w:rsidRPr="008C0675" w:rsidR="00EB286C" w:rsidP="004B6014" w:rsidRDefault="00CF7443" w14:paraId="5A28ECA7" w14:textId="3291B445">
      <w:pPr>
        <w:pStyle w:val="Bibliographie"/>
        <w:tabs>
          <w:tab w:val="clear" w:pos="384"/>
          <w:tab w:val="left" w:pos="0"/>
        </w:tabs>
        <w:ind w:left="0" w:firstLine="0"/>
        <w:jc w:val="both"/>
        <w:rPr>
          <w:szCs w:val="24"/>
        </w:rPr>
      </w:pPr>
      <w:hyperlink r:id="Re6f307fe967f45e6">
        <w:r w:rsidRPr="2A84A421" w:rsidR="00CF7443">
          <w:rPr>
            <w:rStyle w:val="Lienhypertexte"/>
          </w:rPr>
          <w:t xml:space="preserve">Communication from the commission to the european Parliament, the european council, the council, the european Economic and social committee and the </w:t>
        </w:r>
        <w:r w:rsidRPr="2A84A421" w:rsidR="00CF7443">
          <w:rPr>
            <w:rStyle w:val="Lienhypertexte"/>
          </w:rPr>
          <w:t>committee</w:t>
        </w:r>
        <w:r w:rsidRPr="2A84A421" w:rsidR="00CF7443">
          <w:rPr>
            <w:rStyle w:val="Lienhypertexte"/>
          </w:rPr>
          <w:t xml:space="preserve"> of the </w:t>
        </w:r>
        <w:r w:rsidRPr="2A84A421" w:rsidR="00CF7443">
          <w:rPr>
            <w:rStyle w:val="Lienhypertexte"/>
          </w:rPr>
          <w:t>Regions</w:t>
        </w:r>
      </w:hyperlink>
      <w:r w:rsidR="00CF7443">
        <w:rPr/>
        <w:t xml:space="preserve">, </w:t>
      </w:r>
      <w:r w:rsidR="004B6014">
        <w:rPr/>
        <w:t>2022</w:t>
      </w:r>
      <w:r w:rsidR="004B6014">
        <w:rPr/>
        <w:t xml:space="preserve">, </w:t>
      </w:r>
      <w:proofErr w:type="spellStart"/>
      <w:r w:rsidR="000D0A49">
        <w:rPr/>
        <w:t>European</w:t>
      </w:r>
      <w:proofErr w:type="spellEnd"/>
      <w:r w:rsidR="004B6014">
        <w:rPr/>
        <w:t xml:space="preserve"> </w:t>
      </w:r>
      <w:r w:rsidR="000D0A49">
        <w:rPr/>
        <w:t>commission.</w:t>
      </w:r>
    </w:p>
    <w:p w:rsidR="25E967D8" w:rsidP="2A84A421" w:rsidRDefault="25E967D8" w14:paraId="6271452B" w14:textId="357407D3">
      <w:pPr>
        <w:pStyle w:val="Normal"/>
        <w:suppressLineNumbers w:val="0"/>
        <w:bidi w:val="0"/>
        <w:spacing w:before="0" w:beforeAutospacing="off" w:after="0" w:afterAutospacing="off" w:line="276" w:lineRule="auto"/>
        <w:ind w:left="720" w:right="0"/>
        <w:jc w:val="both"/>
        <w:rPr>
          <w:sz w:val="18"/>
          <w:szCs w:val="18"/>
        </w:rPr>
      </w:pPr>
      <w:r w:rsidRPr="2A84A421" w:rsidR="25E967D8">
        <w:rPr>
          <w:sz w:val="18"/>
          <w:szCs w:val="18"/>
        </w:rPr>
        <w:t>Co</w:t>
      </w:r>
      <w:r w:rsidRPr="2A84A421" w:rsidR="1A9367FE">
        <w:rPr>
          <w:sz w:val="18"/>
          <w:szCs w:val="18"/>
        </w:rPr>
        <w:t>mpte-rendu</w:t>
      </w:r>
      <w:r w:rsidRPr="2A84A421" w:rsidR="25E967D8">
        <w:rPr>
          <w:sz w:val="18"/>
          <w:szCs w:val="18"/>
        </w:rPr>
        <w:t xml:space="preserve"> de la Commission Européenne au sujet de l</w:t>
      </w:r>
      <w:r w:rsidRPr="2A84A421" w:rsidR="6A70B14B">
        <w:rPr>
          <w:sz w:val="18"/>
          <w:szCs w:val="18"/>
        </w:rPr>
        <w:t>a sécurité alimentaire et des mesures à mettre en œuvre afin de la renforcer et garantir la résilience du système alimentaire global. Le c</w:t>
      </w:r>
      <w:r w:rsidRPr="2A84A421" w:rsidR="6AA53D5A">
        <w:rPr>
          <w:sz w:val="18"/>
          <w:szCs w:val="18"/>
        </w:rPr>
        <w:t>ommuniqué rev</w:t>
      </w:r>
      <w:r w:rsidRPr="2A84A421" w:rsidR="6C9ED145">
        <w:rPr>
          <w:sz w:val="18"/>
          <w:szCs w:val="18"/>
        </w:rPr>
        <w:t>ient ainsi sur l’effet de la Guerre en Ukraine sur le système alimentaire global, ses impacts sur la sécurité alimentaire est les mesure à mettre en œuvre</w:t>
      </w:r>
      <w:r w:rsidRPr="2A84A421" w:rsidR="0ECE9F7A">
        <w:rPr>
          <w:sz w:val="18"/>
          <w:szCs w:val="18"/>
        </w:rPr>
        <w:t>.</w:t>
      </w:r>
    </w:p>
    <w:p w:rsidRPr="00704035" w:rsidR="00704035" w:rsidP="00704035" w:rsidRDefault="00704035" w14:paraId="3C47980B" w14:textId="0C6C4031">
      <w:pPr>
        <w:rPr>
          <w:sz w:val="18"/>
          <w:szCs w:val="18"/>
        </w:rPr>
      </w:pPr>
      <w:r>
        <w:rPr>
          <w:sz w:val="18"/>
          <w:szCs w:val="18"/>
        </w:rPr>
        <w:br w:type="page"/>
      </w:r>
    </w:p>
    <w:p w:rsidRPr="008C0675" w:rsidR="00B70368" w:rsidP="00690289" w:rsidRDefault="007B73DE" w14:paraId="0000001B" w14:textId="6386DD1F">
      <w:pPr>
        <w:pStyle w:val="Titre1"/>
      </w:pPr>
      <w:r w:rsidRPr="008C0675">
        <w:lastRenderedPageBreak/>
        <w:t>Presse généraliste :</w:t>
      </w:r>
    </w:p>
    <w:p w:rsidR="008C0675" w:rsidP="008C0675" w:rsidRDefault="008C0675" w14:paraId="0C8B20F9" w14:textId="2C8DCC21">
      <w:pPr>
        <w:jc w:val="both"/>
        <w:rPr>
          <w:lang w:val="fr-FR"/>
        </w:rPr>
      </w:pPr>
      <w:hyperlink w:tgtFrame="_new" w:history="1" r:id="rId28">
        <w:r w:rsidRPr="008C0675">
          <w:rPr>
            <w:rStyle w:val="Lienhypertexte"/>
            <w:lang w:val="fr-FR"/>
          </w:rPr>
          <w:t>Algérie : Sonatrach et CITIC lancent un mégaprojet intégré d’exploitation de phosphate</w:t>
        </w:r>
      </w:hyperlink>
      <w:r w:rsidRPr="008C0675">
        <w:rPr>
          <w:lang w:val="fr-FR"/>
        </w:rPr>
        <w:t xml:space="preserve">, </w:t>
      </w:r>
      <w:r w:rsidR="003D16B2">
        <w:rPr>
          <w:lang w:val="fr-FR"/>
        </w:rPr>
        <w:t>2018</w:t>
      </w:r>
      <w:r w:rsidRPr="008C0675">
        <w:rPr>
          <w:lang w:val="fr-FR"/>
        </w:rPr>
        <w:t xml:space="preserve"> La Tribune.</w:t>
      </w:r>
    </w:p>
    <w:p w:rsidRPr="00CB0F86" w:rsidR="00CB0F86" w:rsidP="00CB0F86" w:rsidRDefault="00A8528D" w14:paraId="62CC48D6" w14:textId="1DE8EE32">
      <w:pPr>
        <w:ind w:left="720"/>
        <w:jc w:val="both"/>
      </w:pPr>
      <w:r w:rsidRPr="00A8528D">
        <w:rPr>
          <w:sz w:val="18"/>
          <w:szCs w:val="18"/>
        </w:rPr>
        <w:t>L'Algérie et la Chine vont mettre en exploitation un mégaprojet intégré d'une valeur de 6 milliards de dollars pour l'exploitation de phosphate dans l'est du pays. Un accord de partenariat a été signé en ce sens, en début de semaine entre la compagnie algérienne des hydrocarbures, Sonatrach et la société chinoise, CITIC Construction</w:t>
      </w:r>
      <w:r w:rsidRPr="008C0675" w:rsidR="00CB0F86">
        <w:rPr>
          <w:sz w:val="18"/>
          <w:szCs w:val="18"/>
        </w:rPr>
        <w:t>.</w:t>
      </w:r>
    </w:p>
    <w:p w:rsidRPr="008C0675" w:rsidR="008C0675" w:rsidP="008C0675" w:rsidRDefault="008C0675" w14:paraId="3AB3BF14" w14:textId="77777777">
      <w:pPr>
        <w:jc w:val="both"/>
        <w:rPr>
          <w:lang w:val="fr-FR"/>
        </w:rPr>
      </w:pPr>
    </w:p>
    <w:p w:rsidR="008C0675" w:rsidP="008C0675" w:rsidRDefault="008C0675" w14:paraId="507CB970" w14:textId="6714E9A5">
      <w:pPr>
        <w:jc w:val="both"/>
        <w:rPr>
          <w:lang w:val="fr-FR"/>
        </w:rPr>
      </w:pPr>
      <w:hyperlink w:tgtFrame="_new" w:history="1" r:id="rId29">
        <w:r w:rsidRPr="008C0675">
          <w:rPr>
            <w:rStyle w:val="Lienhypertexte"/>
            <w:lang w:val="fr-FR"/>
          </w:rPr>
          <w:t>Baisse de la consommation d’engrais minéraux dans l’UE</w:t>
        </w:r>
      </w:hyperlink>
      <w:r w:rsidRPr="008C0675">
        <w:rPr>
          <w:lang w:val="fr-FR"/>
        </w:rPr>
        <w:t xml:space="preserve">, </w:t>
      </w:r>
      <w:r w:rsidR="00F62DEC">
        <w:rPr>
          <w:lang w:val="fr-FR"/>
        </w:rPr>
        <w:t>2023</w:t>
      </w:r>
      <w:r w:rsidRPr="008C0675">
        <w:rPr>
          <w:lang w:val="fr-FR"/>
        </w:rPr>
        <w:t>, 3trois3.</w:t>
      </w:r>
    </w:p>
    <w:p w:rsidRPr="00CB0F86" w:rsidR="00CB0F86" w:rsidP="00CB0F86" w:rsidRDefault="00227B60" w14:paraId="7FDA28D9" w14:textId="7DDD928F">
      <w:pPr>
        <w:ind w:left="720"/>
        <w:jc w:val="both"/>
      </w:pPr>
      <w:r w:rsidRPr="00227B60">
        <w:rPr>
          <w:sz w:val="18"/>
          <w:szCs w:val="18"/>
        </w:rPr>
        <w:t>Selon les donn</w:t>
      </w:r>
      <w:r>
        <w:rPr>
          <w:sz w:val="18"/>
          <w:szCs w:val="18"/>
        </w:rPr>
        <w:t>é</w:t>
      </w:r>
      <w:r w:rsidRPr="00227B60">
        <w:rPr>
          <w:sz w:val="18"/>
          <w:szCs w:val="18"/>
        </w:rPr>
        <w:t>es d</w:t>
      </w:r>
      <w:r>
        <w:rPr>
          <w:sz w:val="18"/>
          <w:szCs w:val="18"/>
        </w:rPr>
        <w:t>’</w:t>
      </w:r>
      <w:r w:rsidRPr="00227B60">
        <w:rPr>
          <w:sz w:val="18"/>
          <w:szCs w:val="18"/>
        </w:rPr>
        <w:t>Eurostat, la consommation d</w:t>
      </w:r>
      <w:r>
        <w:rPr>
          <w:sz w:val="18"/>
          <w:szCs w:val="18"/>
        </w:rPr>
        <w:t>’</w:t>
      </w:r>
      <w:r w:rsidRPr="00227B60">
        <w:rPr>
          <w:sz w:val="18"/>
          <w:szCs w:val="18"/>
        </w:rPr>
        <w:t>engrais dans l</w:t>
      </w:r>
      <w:r>
        <w:rPr>
          <w:sz w:val="18"/>
          <w:szCs w:val="18"/>
        </w:rPr>
        <w:t>’</w:t>
      </w:r>
      <w:r w:rsidRPr="00227B60">
        <w:rPr>
          <w:sz w:val="18"/>
          <w:szCs w:val="18"/>
        </w:rPr>
        <w:t xml:space="preserve">UE a </w:t>
      </w:r>
      <w:proofErr w:type="gramStart"/>
      <w:r w:rsidRPr="00227B60">
        <w:rPr>
          <w:sz w:val="18"/>
          <w:szCs w:val="18"/>
        </w:rPr>
        <w:t>diminu</w:t>
      </w:r>
      <w:r>
        <w:rPr>
          <w:sz w:val="18"/>
          <w:szCs w:val="18"/>
        </w:rPr>
        <w:t>é</w:t>
      </w:r>
      <w:r w:rsidRPr="00227B60">
        <w:rPr>
          <w:sz w:val="18"/>
          <w:szCs w:val="18"/>
        </w:rPr>
        <w:t>;</w:t>
      </w:r>
      <w:proofErr w:type="gramEnd"/>
      <w:r w:rsidRPr="00227B60">
        <w:rPr>
          <w:sz w:val="18"/>
          <w:szCs w:val="18"/>
        </w:rPr>
        <w:t xml:space="preserve"> de 2 % en 2021</w:t>
      </w:r>
      <w:r w:rsidRPr="008C0675" w:rsidR="00CB0F86">
        <w:rPr>
          <w:sz w:val="18"/>
          <w:szCs w:val="18"/>
        </w:rPr>
        <w:t>.</w:t>
      </w:r>
    </w:p>
    <w:p w:rsidRPr="008C0675" w:rsidR="008C0675" w:rsidP="008C0675" w:rsidRDefault="008C0675" w14:paraId="155DB2CB" w14:textId="77777777">
      <w:pPr>
        <w:jc w:val="both"/>
        <w:rPr>
          <w:lang w:val="fr-FR"/>
        </w:rPr>
      </w:pPr>
    </w:p>
    <w:p w:rsidR="008C0675" w:rsidP="008C0675" w:rsidRDefault="008C0675" w14:paraId="5BE2D461" w14:textId="1A1227B3">
      <w:pPr>
        <w:jc w:val="both"/>
        <w:rPr>
          <w:lang w:val="fr-FR"/>
        </w:rPr>
      </w:pPr>
      <w:hyperlink w:tgtFrame="_new" w:history="1" r:id="rId30">
        <w:r w:rsidRPr="008C0675">
          <w:rPr>
            <w:rStyle w:val="Lienhypertexte"/>
            <w:lang w:val="fr-FR"/>
          </w:rPr>
          <w:t>‘Blood money</w:t>
        </w:r>
        <w:proofErr w:type="gramStart"/>
        <w:r w:rsidRPr="008C0675">
          <w:rPr>
            <w:rStyle w:val="Lienhypertexte"/>
            <w:lang w:val="fr-FR"/>
          </w:rPr>
          <w:t>’:</w:t>
        </w:r>
        <w:proofErr w:type="gramEnd"/>
        <w:r w:rsidRPr="008C0675">
          <w:rPr>
            <w:rStyle w:val="Lienhypertexte"/>
            <w:lang w:val="fr-FR"/>
          </w:rPr>
          <w:t xml:space="preserve"> </w:t>
        </w:r>
        <w:proofErr w:type="spellStart"/>
        <w:r w:rsidRPr="008C0675">
          <w:rPr>
            <w:rStyle w:val="Lienhypertexte"/>
            <w:lang w:val="fr-FR"/>
          </w:rPr>
          <w:t>Europe’s</w:t>
        </w:r>
        <w:proofErr w:type="spellEnd"/>
        <w:r w:rsidRPr="008C0675">
          <w:rPr>
            <w:rStyle w:val="Lienhypertexte"/>
            <w:lang w:val="fr-FR"/>
          </w:rPr>
          <w:t xml:space="preserve"> </w:t>
        </w:r>
        <w:proofErr w:type="spellStart"/>
        <w:r w:rsidRPr="008C0675">
          <w:rPr>
            <w:rStyle w:val="Lienhypertexte"/>
            <w:lang w:val="fr-FR"/>
          </w:rPr>
          <w:t>secretive</w:t>
        </w:r>
        <w:proofErr w:type="spellEnd"/>
        <w:r w:rsidRPr="008C0675">
          <w:rPr>
            <w:rStyle w:val="Lienhypertexte"/>
            <w:lang w:val="fr-FR"/>
          </w:rPr>
          <w:t xml:space="preserve"> </w:t>
        </w:r>
        <w:proofErr w:type="spellStart"/>
        <w:r w:rsidRPr="008C0675">
          <w:rPr>
            <w:rStyle w:val="Lienhypertexte"/>
            <w:lang w:val="fr-FR"/>
          </w:rPr>
          <w:t>trade</w:t>
        </w:r>
        <w:proofErr w:type="spellEnd"/>
        <w:r w:rsidRPr="008C0675">
          <w:rPr>
            <w:rStyle w:val="Lienhypertexte"/>
            <w:lang w:val="fr-FR"/>
          </w:rPr>
          <w:t xml:space="preserve"> in </w:t>
        </w:r>
        <w:proofErr w:type="spellStart"/>
        <w:r w:rsidRPr="008C0675">
          <w:rPr>
            <w:rStyle w:val="Lienhypertexte"/>
            <w:lang w:val="fr-FR"/>
          </w:rPr>
          <w:t>Syrian</w:t>
        </w:r>
        <w:proofErr w:type="spellEnd"/>
        <w:r w:rsidRPr="008C0675">
          <w:rPr>
            <w:rStyle w:val="Lienhypertexte"/>
            <w:lang w:val="fr-FR"/>
          </w:rPr>
          <w:t xml:space="preserve"> phosphates</w:t>
        </w:r>
      </w:hyperlink>
      <w:r w:rsidRPr="008C0675">
        <w:rPr>
          <w:lang w:val="fr-FR"/>
        </w:rPr>
        <w:t xml:space="preserve">, </w:t>
      </w:r>
      <w:r w:rsidR="00F62DEC">
        <w:rPr>
          <w:lang w:val="fr-FR"/>
        </w:rPr>
        <w:t>2022</w:t>
      </w:r>
      <w:r w:rsidRPr="008C0675">
        <w:rPr>
          <w:lang w:val="fr-FR"/>
        </w:rPr>
        <w:t xml:space="preserve">, M. </w:t>
      </w:r>
      <w:proofErr w:type="spellStart"/>
      <w:r w:rsidRPr="008C0675">
        <w:rPr>
          <w:lang w:val="fr-FR"/>
        </w:rPr>
        <w:t>Bassiki</w:t>
      </w:r>
      <w:proofErr w:type="spellEnd"/>
      <w:r w:rsidRPr="008C0675">
        <w:rPr>
          <w:lang w:val="fr-FR"/>
        </w:rPr>
        <w:t xml:space="preserve">, C. Alfred, B. </w:t>
      </w:r>
      <w:proofErr w:type="spellStart"/>
      <w:r w:rsidRPr="008C0675">
        <w:rPr>
          <w:lang w:val="fr-FR"/>
        </w:rPr>
        <w:t>Deeb</w:t>
      </w:r>
      <w:proofErr w:type="spellEnd"/>
      <w:r w:rsidRPr="008C0675">
        <w:rPr>
          <w:lang w:val="fr-FR"/>
        </w:rPr>
        <w:t xml:space="preserve">, et O. </w:t>
      </w:r>
      <w:proofErr w:type="spellStart"/>
      <w:r w:rsidRPr="008C0675">
        <w:rPr>
          <w:lang w:val="fr-FR"/>
        </w:rPr>
        <w:t>Oganov</w:t>
      </w:r>
      <w:proofErr w:type="spellEnd"/>
      <w:r w:rsidRPr="008C0675">
        <w:rPr>
          <w:lang w:val="fr-FR"/>
        </w:rPr>
        <w:t>, The Guardian.</w:t>
      </w:r>
    </w:p>
    <w:p w:rsidRPr="00CB0F86" w:rsidR="00CB0F86" w:rsidP="00CB0F86" w:rsidRDefault="006C697F" w14:paraId="619296CD" w14:textId="5589F770">
      <w:pPr>
        <w:ind w:left="720"/>
        <w:jc w:val="both"/>
      </w:pPr>
      <w:r w:rsidRPr="006C697F">
        <w:rPr>
          <w:sz w:val="18"/>
          <w:szCs w:val="18"/>
        </w:rPr>
        <w:t>Les importations cachées fournissent un soutien économique à Assad et des fonds à un oligarque russe sous sanctions de l'UE</w:t>
      </w:r>
      <w:r w:rsidRPr="008C0675" w:rsidR="00CB0F86">
        <w:rPr>
          <w:sz w:val="18"/>
          <w:szCs w:val="18"/>
        </w:rPr>
        <w:t>.</w:t>
      </w:r>
    </w:p>
    <w:p w:rsidRPr="008C0675" w:rsidR="008C0675" w:rsidP="00690289" w:rsidRDefault="008C0675" w14:paraId="22B6FA98" w14:textId="2FE75492">
      <w:pPr>
        <w:rPr>
          <w:lang w:val="fr-FR"/>
        </w:rPr>
      </w:pPr>
    </w:p>
    <w:p w:rsidR="008C0675" w:rsidP="008C0675" w:rsidRDefault="008C0675" w14:paraId="27FA6D26" w14:textId="3683C972">
      <w:pPr>
        <w:jc w:val="both"/>
        <w:rPr>
          <w:lang w:val="fr-FR"/>
        </w:rPr>
      </w:pPr>
      <w:hyperlink w:tgtFrame="_new" w:history="1" r:id="rId31">
        <w:r w:rsidRPr="008C0675">
          <w:rPr>
            <w:rStyle w:val="Lienhypertexte"/>
            <w:lang w:val="fr-FR"/>
          </w:rPr>
          <w:t>Chine. L’expansion des mines de phosphate et l’essor de la voiture électrique… s’accompagnent de précarité et d’accidents du travail – A l’encontre</w:t>
        </w:r>
      </w:hyperlink>
      <w:r w:rsidRPr="008C0675">
        <w:rPr>
          <w:lang w:val="fr-FR"/>
        </w:rPr>
        <w:t xml:space="preserve">, 2023, </w:t>
      </w:r>
      <w:r w:rsidRPr="0074096A" w:rsidR="0074096A">
        <w:rPr>
          <w:lang w:val="fr-FR"/>
        </w:rPr>
        <w:t>China Labour Bulletin</w:t>
      </w:r>
      <w:r w:rsidRPr="008C0675">
        <w:rPr>
          <w:lang w:val="fr-FR"/>
        </w:rPr>
        <w:t>.</w:t>
      </w:r>
    </w:p>
    <w:p w:rsidRPr="00CB0F86" w:rsidR="00CB0F86" w:rsidP="2A84A421" w:rsidRDefault="00CB0F86" w14:paraId="5BD2FC2C" w14:textId="68E51D25">
      <w:pPr>
        <w:ind w:left="720"/>
        <w:jc w:val="both"/>
        <w:rPr>
          <w:sz w:val="18"/>
          <w:szCs w:val="18"/>
        </w:rPr>
      </w:pPr>
      <w:r w:rsidRPr="2A84A421" w:rsidR="153535DE">
        <w:rPr>
          <w:sz w:val="18"/>
          <w:szCs w:val="18"/>
        </w:rPr>
        <w:t>Le document se concentre sur les impacts négatifs de l’exploitation du phosphate en Chine. Les effets pervers sont ainsi multiples notamment vis</w:t>
      </w:r>
      <w:r w:rsidRPr="2A84A421" w:rsidR="412A8A05">
        <w:rPr>
          <w:sz w:val="18"/>
          <w:szCs w:val="18"/>
        </w:rPr>
        <w:t xml:space="preserve">-à-vis de l’environnement et de la santé, surtout les conditions de travail et de rémunération des travailleurs qui sont déplorables.  </w:t>
      </w:r>
    </w:p>
    <w:p w:rsidRPr="008C0675" w:rsidR="008C0675" w:rsidP="008C0675" w:rsidRDefault="008C0675" w14:paraId="1ECC9CBD" w14:textId="77777777">
      <w:pPr>
        <w:jc w:val="both"/>
        <w:rPr>
          <w:lang w:val="fr-FR"/>
        </w:rPr>
      </w:pPr>
    </w:p>
    <w:p w:rsidR="008C0675" w:rsidP="008C0675" w:rsidRDefault="008C0675" w14:paraId="4D3A1176" w14:textId="502D2D60">
      <w:pPr>
        <w:jc w:val="both"/>
        <w:rPr>
          <w:lang w:val="fr-FR"/>
        </w:rPr>
      </w:pPr>
      <w:hyperlink w:tgtFrame="_new" w:history="1" r:id="rId32">
        <w:r w:rsidRPr="008C0675">
          <w:rPr>
            <w:rStyle w:val="Lienhypertexte"/>
            <w:lang w:val="fr-FR"/>
          </w:rPr>
          <w:t xml:space="preserve">Égypte : </w:t>
        </w:r>
        <w:proofErr w:type="spellStart"/>
        <w:r w:rsidRPr="008C0675">
          <w:rPr>
            <w:rStyle w:val="Lienhypertexte"/>
            <w:lang w:val="fr-FR"/>
          </w:rPr>
          <w:t>Indorama</w:t>
        </w:r>
        <w:proofErr w:type="spellEnd"/>
        <w:r w:rsidRPr="008C0675">
          <w:rPr>
            <w:rStyle w:val="Lienhypertexte"/>
            <w:lang w:val="fr-FR"/>
          </w:rPr>
          <w:t xml:space="preserve"> Corporation envisage d’investir 700 millions $ dans des usines d’engrais phosphatés et de silicium</w:t>
        </w:r>
      </w:hyperlink>
      <w:r w:rsidRPr="008C0675">
        <w:rPr>
          <w:lang w:val="fr-FR"/>
        </w:rPr>
        <w:t xml:space="preserve">, </w:t>
      </w:r>
      <w:r w:rsidR="00873E30">
        <w:rPr>
          <w:lang w:val="fr-FR"/>
        </w:rPr>
        <w:t>2023</w:t>
      </w:r>
      <w:r w:rsidRPr="008C0675">
        <w:rPr>
          <w:lang w:val="fr-FR"/>
        </w:rPr>
        <w:t>, A. Ecofin.</w:t>
      </w:r>
    </w:p>
    <w:p w:rsidRPr="00CB0F86" w:rsidR="00CB0F86" w:rsidP="00CB0F86" w:rsidRDefault="005308F5" w14:paraId="20B9DF95" w14:textId="52E852F6">
      <w:pPr>
        <w:ind w:left="720"/>
        <w:jc w:val="both"/>
      </w:pPr>
      <w:r w:rsidRPr="005308F5">
        <w:rPr>
          <w:sz w:val="18"/>
          <w:szCs w:val="18"/>
        </w:rPr>
        <w:t>Le gouvernement égyptien a apporté son appui à l’implantation des projets portés par le groupe singapourien, tout en notant que les matières</w:t>
      </w:r>
      <w:r w:rsidRPr="008C0675" w:rsidR="00CB0F86">
        <w:rPr>
          <w:sz w:val="18"/>
          <w:szCs w:val="18"/>
        </w:rPr>
        <w:t>.</w:t>
      </w:r>
    </w:p>
    <w:p w:rsidRPr="008C0675" w:rsidR="008C0675" w:rsidP="008C0675" w:rsidRDefault="008C0675" w14:paraId="3586CE28" w14:textId="77777777">
      <w:pPr>
        <w:jc w:val="both"/>
        <w:rPr>
          <w:lang w:val="fr-FR"/>
        </w:rPr>
      </w:pPr>
    </w:p>
    <w:p w:rsidR="008C0675" w:rsidP="008C0675" w:rsidRDefault="008C0675" w14:paraId="47BCC0B8" w14:textId="0179932D">
      <w:pPr>
        <w:jc w:val="both"/>
        <w:rPr>
          <w:lang w:val="fr-FR"/>
        </w:rPr>
      </w:pPr>
      <w:hyperlink w:tgtFrame="_new" w:history="1" r:id="rId33">
        <w:r w:rsidRPr="008C0675">
          <w:rPr>
            <w:rStyle w:val="Lienhypertexte"/>
            <w:lang w:val="fr-FR"/>
          </w:rPr>
          <w:t>En entrant dans l’UE, l’Ukraine recevrait 186 milliards d’euros sur sept ans</w:t>
        </w:r>
      </w:hyperlink>
      <w:r w:rsidRPr="008C0675">
        <w:rPr>
          <w:lang w:val="fr-FR"/>
        </w:rPr>
        <w:t>, 2023, Les Echos.</w:t>
      </w:r>
    </w:p>
    <w:p w:rsidRPr="00CB0F86" w:rsidR="00CB0F86" w:rsidP="00CB0F86" w:rsidRDefault="001F4BF6" w14:paraId="263DAC71" w14:textId="0800B8AB">
      <w:pPr>
        <w:ind w:left="720"/>
        <w:jc w:val="both"/>
      </w:pPr>
      <w:r w:rsidRPr="001F4BF6">
        <w:rPr>
          <w:sz w:val="18"/>
          <w:szCs w:val="18"/>
        </w:rPr>
        <w:t>Une étude européenne simule les conséquences de l'adhésion de Kiev à l'Union. L'Ukraine deviendrait, notamment, le plus grand bénéficiaire des subventions agricoles, devant la France</w:t>
      </w:r>
      <w:r w:rsidRPr="008C0675" w:rsidR="00CB0F86">
        <w:rPr>
          <w:sz w:val="18"/>
          <w:szCs w:val="18"/>
        </w:rPr>
        <w:t>.</w:t>
      </w:r>
    </w:p>
    <w:p w:rsidRPr="008C0675" w:rsidR="008C0675" w:rsidP="008C0675" w:rsidRDefault="008C0675" w14:paraId="7D6133A0" w14:textId="77777777">
      <w:pPr>
        <w:jc w:val="both"/>
        <w:rPr>
          <w:lang w:val="fr-FR"/>
        </w:rPr>
      </w:pPr>
    </w:p>
    <w:p w:rsidR="008C0675" w:rsidP="008C0675" w:rsidRDefault="008C0675" w14:paraId="2F3A3F6B" w14:textId="6C38D1F3">
      <w:pPr>
        <w:jc w:val="both"/>
        <w:rPr>
          <w:lang w:val="fr-FR"/>
        </w:rPr>
      </w:pPr>
      <w:hyperlink w:tgtFrame="_new" w:history="1" r:id="rId34">
        <w:r w:rsidRPr="008C0675">
          <w:rPr>
            <w:rStyle w:val="Lienhypertexte"/>
            <w:lang w:val="fr-FR"/>
          </w:rPr>
          <w:t>Engrais : l’Office chérifien des phosphates joue sa partition au Nigeria</w:t>
        </w:r>
      </w:hyperlink>
      <w:r w:rsidRPr="008C0675">
        <w:rPr>
          <w:lang w:val="fr-FR"/>
        </w:rPr>
        <w:t xml:space="preserve">, </w:t>
      </w:r>
      <w:r w:rsidR="005913C1">
        <w:rPr>
          <w:lang w:val="fr-FR"/>
        </w:rPr>
        <w:t>2022</w:t>
      </w:r>
      <w:r w:rsidRPr="008C0675">
        <w:rPr>
          <w:lang w:val="fr-FR"/>
        </w:rPr>
        <w:t>, Le Point.</w:t>
      </w:r>
    </w:p>
    <w:p w:rsidRPr="00CB0F86" w:rsidR="00CB0F86" w:rsidP="00CB0F86" w:rsidRDefault="001F4BF6" w14:paraId="12CD2EE7" w14:textId="7943B36A">
      <w:pPr>
        <w:ind w:left="720"/>
        <w:jc w:val="both"/>
      </w:pPr>
      <w:r w:rsidRPr="001F4BF6">
        <w:rPr>
          <w:sz w:val="18"/>
          <w:szCs w:val="18"/>
        </w:rPr>
        <w:t>CAP. L’OCP inaugure, au Nigeria, sa première usine de mélange d’engrais ultramoderne. Objectif : stimuler la production locale et renforcer la capacité d’exportation du pays</w:t>
      </w:r>
      <w:r w:rsidRPr="008C0675" w:rsidR="00CB0F86">
        <w:rPr>
          <w:sz w:val="18"/>
          <w:szCs w:val="18"/>
        </w:rPr>
        <w:t>.</w:t>
      </w:r>
    </w:p>
    <w:p w:rsidRPr="008C0675" w:rsidR="008C0675" w:rsidP="008C0675" w:rsidRDefault="008C0675" w14:paraId="36FAF57C" w14:textId="77777777">
      <w:pPr>
        <w:jc w:val="both"/>
        <w:rPr>
          <w:lang w:val="fr-FR"/>
        </w:rPr>
      </w:pPr>
    </w:p>
    <w:p w:rsidR="008C0675" w:rsidP="008C0675" w:rsidRDefault="008C0675" w14:paraId="689FA6EA" w14:textId="734C36BC">
      <w:pPr>
        <w:jc w:val="both"/>
        <w:rPr>
          <w:lang w:val="fr-FR"/>
        </w:rPr>
      </w:pPr>
      <w:hyperlink w:tgtFrame="_new" w:history="1" r:id="rId35">
        <w:proofErr w:type="spellStart"/>
        <w:proofErr w:type="gramStart"/>
        <w:r w:rsidRPr="008C0675">
          <w:rPr>
            <w:rStyle w:val="Lienhypertexte"/>
            <w:lang w:val="fr-FR"/>
          </w:rPr>
          <w:t>Explainer</w:t>
        </w:r>
        <w:proofErr w:type="spellEnd"/>
        <w:r w:rsidRPr="008C0675">
          <w:rPr>
            <w:rStyle w:val="Lienhypertexte"/>
            <w:lang w:val="fr-FR"/>
          </w:rPr>
          <w:t>:</w:t>
        </w:r>
        <w:proofErr w:type="gramEnd"/>
        <w:r w:rsidRPr="008C0675">
          <w:rPr>
            <w:rStyle w:val="Lienhypertexte"/>
            <w:lang w:val="fr-FR"/>
          </w:rPr>
          <w:t xml:space="preserve"> Have Western sanctions on </w:t>
        </w:r>
        <w:proofErr w:type="spellStart"/>
        <w:r w:rsidRPr="008C0675">
          <w:rPr>
            <w:rStyle w:val="Lienhypertexte"/>
            <w:lang w:val="fr-FR"/>
          </w:rPr>
          <w:t>Russia</w:t>
        </w:r>
        <w:proofErr w:type="spellEnd"/>
        <w:r w:rsidRPr="008C0675">
          <w:rPr>
            <w:rStyle w:val="Lienhypertexte"/>
            <w:lang w:val="fr-FR"/>
          </w:rPr>
          <w:t xml:space="preserve"> </w:t>
        </w:r>
        <w:proofErr w:type="spellStart"/>
        <w:r w:rsidRPr="008C0675">
          <w:rPr>
            <w:rStyle w:val="Lienhypertexte"/>
            <w:lang w:val="fr-FR"/>
          </w:rPr>
          <w:t>impacted</w:t>
        </w:r>
        <w:proofErr w:type="spellEnd"/>
        <w:r w:rsidRPr="008C0675">
          <w:rPr>
            <w:rStyle w:val="Lienhypertexte"/>
            <w:lang w:val="fr-FR"/>
          </w:rPr>
          <w:t xml:space="preserve"> </w:t>
        </w:r>
        <w:proofErr w:type="spellStart"/>
        <w:r w:rsidRPr="008C0675">
          <w:rPr>
            <w:rStyle w:val="Lienhypertexte"/>
            <w:lang w:val="fr-FR"/>
          </w:rPr>
          <w:t>its</w:t>
        </w:r>
        <w:proofErr w:type="spellEnd"/>
        <w:r w:rsidRPr="008C0675">
          <w:rPr>
            <w:rStyle w:val="Lienhypertexte"/>
            <w:lang w:val="fr-FR"/>
          </w:rPr>
          <w:t xml:space="preserve"> fertiliser exports?</w:t>
        </w:r>
      </w:hyperlink>
      <w:r w:rsidRPr="008C0675">
        <w:rPr>
          <w:lang w:val="fr-FR"/>
        </w:rPr>
        <w:t>, 2023, M. Angel et M. Angel, Reuters.</w:t>
      </w:r>
    </w:p>
    <w:p w:rsidRPr="00CB0F86" w:rsidR="00CB0F86" w:rsidP="00CB0F86" w:rsidRDefault="00E26136" w14:paraId="52300FD1" w14:textId="01F9A82F">
      <w:pPr>
        <w:ind w:left="720"/>
        <w:jc w:val="both"/>
      </w:pPr>
      <w:r w:rsidRPr="2A84A421" w:rsidR="00E26136">
        <w:rPr>
          <w:sz w:val="18"/>
          <w:szCs w:val="18"/>
        </w:rPr>
        <w:t>La Russie exige que l'Occident supprime les obstacles à ses céréales et engrais dans des pourparlers en cours en Turquie jeudi sur la prolongation d'un accord permettant des exportations sécurisées de produits agricoles depuis trois ports ukrainiens en mer Noire</w:t>
      </w:r>
      <w:r w:rsidRPr="2A84A421" w:rsidR="00CB0F86">
        <w:rPr>
          <w:sz w:val="18"/>
          <w:szCs w:val="18"/>
        </w:rPr>
        <w:t>.</w:t>
      </w:r>
    </w:p>
    <w:p w:rsidR="2A84A421" w:rsidRDefault="2A84A421" w14:paraId="015DA0A4" w14:textId="7F9968FA">
      <w:r>
        <w:br w:type="page"/>
      </w:r>
    </w:p>
    <w:p w:rsidR="008C0675" w:rsidP="008C0675" w:rsidRDefault="008C0675" w14:paraId="4FD33DF1" w14:textId="47042026">
      <w:pPr>
        <w:jc w:val="both"/>
        <w:rPr>
          <w:lang w:val="fr-FR"/>
        </w:rPr>
      </w:pPr>
      <w:hyperlink w:tgtFrame="_new" w:history="1" r:id="rId36">
        <w:proofErr w:type="spellStart"/>
        <w:r w:rsidRPr="008C0675">
          <w:rPr>
            <w:rStyle w:val="Lienhypertexte"/>
            <w:lang w:val="fr-FR"/>
          </w:rPr>
          <w:t>Fertilizer</w:t>
        </w:r>
        <w:proofErr w:type="spellEnd"/>
        <w:r w:rsidRPr="008C0675">
          <w:rPr>
            <w:rStyle w:val="Lienhypertexte"/>
            <w:lang w:val="fr-FR"/>
          </w:rPr>
          <w:t xml:space="preserve"> </w:t>
        </w:r>
        <w:proofErr w:type="spellStart"/>
        <w:r w:rsidRPr="008C0675">
          <w:rPr>
            <w:rStyle w:val="Lienhypertexte"/>
            <w:lang w:val="fr-FR"/>
          </w:rPr>
          <w:t>shortage</w:t>
        </w:r>
        <w:proofErr w:type="spellEnd"/>
        <w:r w:rsidRPr="008C0675">
          <w:rPr>
            <w:rStyle w:val="Lienhypertexte"/>
            <w:lang w:val="fr-FR"/>
          </w:rPr>
          <w:t xml:space="preserve"> and </w:t>
        </w:r>
        <w:proofErr w:type="spellStart"/>
        <w:r w:rsidRPr="008C0675">
          <w:rPr>
            <w:rStyle w:val="Lienhypertexte"/>
            <w:lang w:val="fr-FR"/>
          </w:rPr>
          <w:t>price</w:t>
        </w:r>
        <w:proofErr w:type="spellEnd"/>
        <w:r w:rsidRPr="008C0675">
          <w:rPr>
            <w:rStyle w:val="Lienhypertexte"/>
            <w:lang w:val="fr-FR"/>
          </w:rPr>
          <w:t xml:space="preserve"> </w:t>
        </w:r>
        <w:proofErr w:type="spellStart"/>
        <w:r w:rsidRPr="008C0675">
          <w:rPr>
            <w:rStyle w:val="Lienhypertexte"/>
            <w:lang w:val="fr-FR"/>
          </w:rPr>
          <w:t>concerns</w:t>
        </w:r>
        <w:proofErr w:type="spellEnd"/>
        <w:r w:rsidRPr="008C0675">
          <w:rPr>
            <w:rStyle w:val="Lienhypertexte"/>
            <w:lang w:val="fr-FR"/>
          </w:rPr>
          <w:t xml:space="preserve"> </w:t>
        </w:r>
        <w:proofErr w:type="spellStart"/>
        <w:r w:rsidRPr="008C0675">
          <w:rPr>
            <w:rStyle w:val="Lienhypertexte"/>
            <w:lang w:val="fr-FR"/>
          </w:rPr>
          <w:t>create</w:t>
        </w:r>
        <w:proofErr w:type="spellEnd"/>
        <w:r w:rsidRPr="008C0675">
          <w:rPr>
            <w:rStyle w:val="Lienhypertexte"/>
            <w:lang w:val="fr-FR"/>
          </w:rPr>
          <w:t xml:space="preserve"> golden </w:t>
        </w:r>
        <w:proofErr w:type="spellStart"/>
        <w:r w:rsidRPr="008C0675">
          <w:rPr>
            <w:rStyle w:val="Lienhypertexte"/>
            <w:lang w:val="fr-FR"/>
          </w:rPr>
          <w:t>opportunity</w:t>
        </w:r>
        <w:proofErr w:type="spellEnd"/>
        <w:r w:rsidRPr="008C0675">
          <w:rPr>
            <w:rStyle w:val="Lienhypertexte"/>
            <w:lang w:val="fr-FR"/>
          </w:rPr>
          <w:t xml:space="preserve"> for </w:t>
        </w:r>
        <w:proofErr w:type="spellStart"/>
        <w:r w:rsidRPr="008C0675">
          <w:rPr>
            <w:rStyle w:val="Lienhypertexte"/>
            <w:lang w:val="fr-FR"/>
          </w:rPr>
          <w:t>smarter</w:t>
        </w:r>
        <w:proofErr w:type="spellEnd"/>
        <w:r w:rsidRPr="008C0675">
          <w:rPr>
            <w:rStyle w:val="Lienhypertexte"/>
            <w:lang w:val="fr-FR"/>
          </w:rPr>
          <w:t xml:space="preserve"> </w:t>
        </w:r>
        <w:proofErr w:type="spellStart"/>
        <w:r w:rsidRPr="008C0675">
          <w:rPr>
            <w:rStyle w:val="Lienhypertexte"/>
            <w:lang w:val="fr-FR"/>
          </w:rPr>
          <w:t>phosphorus</w:t>
        </w:r>
        <w:proofErr w:type="spellEnd"/>
        <w:r w:rsidRPr="008C0675">
          <w:rPr>
            <w:rStyle w:val="Lienhypertexte"/>
            <w:lang w:val="fr-FR"/>
          </w:rPr>
          <w:t xml:space="preserve"> use</w:t>
        </w:r>
      </w:hyperlink>
      <w:r w:rsidRPr="008C0675">
        <w:rPr>
          <w:lang w:val="fr-FR"/>
        </w:rPr>
        <w:t>,</w:t>
      </w:r>
      <w:r w:rsidR="0083652B">
        <w:rPr>
          <w:lang w:val="fr-FR"/>
        </w:rPr>
        <w:t xml:space="preserve"> </w:t>
      </w:r>
      <w:r w:rsidRPr="008C0675">
        <w:rPr>
          <w:lang w:val="fr-FR"/>
        </w:rPr>
        <w:t>2023, C. MEDIA, foodingredientsfirst.com.</w:t>
      </w:r>
    </w:p>
    <w:p w:rsidRPr="00CB0F86" w:rsidR="00CB0F86" w:rsidP="00CB0F86" w:rsidRDefault="00164FAD" w14:paraId="1DAFBE15" w14:textId="5BFC2C7D">
      <w:pPr>
        <w:ind w:left="720"/>
        <w:jc w:val="both"/>
      </w:pPr>
      <w:r w:rsidRPr="00164FAD">
        <w:rPr>
          <w:sz w:val="18"/>
          <w:szCs w:val="18"/>
        </w:rPr>
        <w:t>Le 15 mars 2023 - Alors que la guerre en Ukraine continue de limiter la libre circulation des engrais agricoles, principalement fournis par l'Ukraine et la Russie, les efforts visant à utiliser les engrais de manière plus conservatrice s'intensifient. Les acteurs de l'ensemble du secteur agroalimentaire prennent de plus en plus conscience que l'ingrédient critique des engrais, le phosphore, peut avoir des effets environnementaux potentiellement dévastateurs.</w:t>
      </w:r>
    </w:p>
    <w:p w:rsidRPr="008C0675" w:rsidR="008C0675" w:rsidP="008C0675" w:rsidRDefault="008C0675" w14:paraId="5DD019B9" w14:textId="77777777">
      <w:pPr>
        <w:jc w:val="both"/>
        <w:rPr>
          <w:lang w:val="fr-FR"/>
        </w:rPr>
      </w:pPr>
    </w:p>
    <w:p w:rsidR="008C0675" w:rsidP="008C0675" w:rsidRDefault="008C0675" w14:paraId="75FC25B5" w14:textId="72DCEE90">
      <w:pPr>
        <w:jc w:val="both"/>
        <w:rPr>
          <w:lang w:val="fr-FR"/>
        </w:rPr>
      </w:pPr>
      <w:hyperlink w:tgtFrame="_new" w:history="1" r:id="rId37">
        <w:proofErr w:type="spellStart"/>
        <w:r w:rsidRPr="008C0675">
          <w:rPr>
            <w:rStyle w:val="Lienhypertexte"/>
            <w:lang w:val="fr-FR"/>
          </w:rPr>
          <w:t>Indorama</w:t>
        </w:r>
        <w:proofErr w:type="spellEnd"/>
        <w:r w:rsidRPr="008C0675">
          <w:rPr>
            <w:rStyle w:val="Lienhypertexte"/>
            <w:lang w:val="fr-FR"/>
          </w:rPr>
          <w:t xml:space="preserve"> Corporation Plans to Open a </w:t>
        </w:r>
        <w:proofErr w:type="spellStart"/>
        <w:r w:rsidRPr="008C0675">
          <w:rPr>
            <w:rStyle w:val="Lienhypertexte"/>
            <w:lang w:val="fr-FR"/>
          </w:rPr>
          <w:t>Representative</w:t>
        </w:r>
        <w:proofErr w:type="spellEnd"/>
        <w:r w:rsidRPr="008C0675">
          <w:rPr>
            <w:rStyle w:val="Lienhypertexte"/>
            <w:lang w:val="fr-FR"/>
          </w:rPr>
          <w:t xml:space="preserve"> Office in Kazakhstan</w:t>
        </w:r>
      </w:hyperlink>
      <w:r w:rsidRPr="008C0675">
        <w:rPr>
          <w:lang w:val="fr-FR"/>
        </w:rPr>
        <w:t xml:space="preserve">, </w:t>
      </w:r>
      <w:r w:rsidR="00D40DDE">
        <w:rPr>
          <w:lang w:val="fr-FR"/>
        </w:rPr>
        <w:t>2022</w:t>
      </w:r>
      <w:r w:rsidRPr="008C0675">
        <w:rPr>
          <w:lang w:val="fr-FR"/>
        </w:rPr>
        <w:t xml:space="preserve">, </w:t>
      </w:r>
      <w:proofErr w:type="spellStart"/>
      <w:r w:rsidRPr="008C0675">
        <w:rPr>
          <w:lang w:val="fr-FR"/>
        </w:rPr>
        <w:t>Globuc</w:t>
      </w:r>
      <w:proofErr w:type="spellEnd"/>
      <w:r w:rsidRPr="008C0675">
        <w:rPr>
          <w:lang w:val="fr-FR"/>
        </w:rPr>
        <w:t>.</w:t>
      </w:r>
    </w:p>
    <w:p w:rsidRPr="007A5F81" w:rsidR="00CB0F86" w:rsidP="007A5F81" w:rsidRDefault="007A5F81" w14:paraId="539F4E81" w14:textId="4DB77CB6">
      <w:pPr>
        <w:ind w:left="720"/>
        <w:jc w:val="both"/>
        <w:rPr>
          <w:sz w:val="18"/>
          <w:szCs w:val="18"/>
        </w:rPr>
      </w:pPr>
      <w:proofErr w:type="spellStart"/>
      <w:r w:rsidRPr="007A5F81">
        <w:rPr>
          <w:sz w:val="18"/>
          <w:szCs w:val="18"/>
        </w:rPr>
        <w:t>Indorama</w:t>
      </w:r>
      <w:proofErr w:type="spellEnd"/>
      <w:r w:rsidRPr="007A5F81">
        <w:rPr>
          <w:sz w:val="18"/>
          <w:szCs w:val="18"/>
        </w:rPr>
        <w:t xml:space="preserve"> prévoit de lancer la production d'engrais phosphatés au Kazakhstan. Le projet sera mis en œuvre en trois étapes de 2022 à 2031</w:t>
      </w:r>
      <w:r w:rsidRPr="008C0675" w:rsidR="00CB0F86">
        <w:rPr>
          <w:sz w:val="18"/>
          <w:szCs w:val="18"/>
        </w:rPr>
        <w:t>.</w:t>
      </w:r>
    </w:p>
    <w:p w:rsidRPr="008C0675" w:rsidR="008C0675" w:rsidP="008C0675" w:rsidRDefault="008C0675" w14:paraId="73EEDE11" w14:textId="77777777">
      <w:pPr>
        <w:jc w:val="both"/>
        <w:rPr>
          <w:lang w:val="fr-FR"/>
        </w:rPr>
      </w:pPr>
    </w:p>
    <w:p w:rsidR="008C0675" w:rsidP="008C0675" w:rsidRDefault="008C0675" w14:paraId="653F84D1" w14:textId="1A0D5679">
      <w:pPr>
        <w:jc w:val="both"/>
        <w:rPr>
          <w:lang w:val="fr-FR"/>
        </w:rPr>
      </w:pPr>
      <w:hyperlink w:tgtFrame="_new" w:history="1" r:id="rId38">
        <w:r w:rsidRPr="008C0675">
          <w:rPr>
            <w:rStyle w:val="Lienhypertexte"/>
            <w:lang w:val="fr-FR"/>
          </w:rPr>
          <w:t>Industrie minière : Le secteur du phosphate retrouve son éclat auprès des marchés mondiaux</w:t>
        </w:r>
      </w:hyperlink>
      <w:r w:rsidRPr="008C0675">
        <w:rPr>
          <w:lang w:val="fr-FR"/>
        </w:rPr>
        <w:t>, 2023, K. JELASSI, La Presse de Tunisie.</w:t>
      </w:r>
    </w:p>
    <w:p w:rsidRPr="00D2661B" w:rsidR="00CB0F86" w:rsidP="00D2661B" w:rsidRDefault="00D2661B" w14:paraId="7B6EBA90" w14:textId="634E8C06">
      <w:pPr>
        <w:ind w:left="720"/>
        <w:jc w:val="both"/>
      </w:pPr>
      <w:r w:rsidRPr="00D2661B">
        <w:rPr>
          <w:sz w:val="18"/>
          <w:szCs w:val="18"/>
        </w:rPr>
        <w:t>Alors que les prochaines exportations prévues d’ici à la fin de l’année sont destinées à la Grande-Bretagne, au Brésil et à l’Indonésie au mois de</w:t>
      </w:r>
      <w:r w:rsidRPr="008C0675" w:rsidR="00CB0F86">
        <w:rPr>
          <w:sz w:val="18"/>
          <w:szCs w:val="18"/>
        </w:rPr>
        <w:t>.</w:t>
      </w:r>
    </w:p>
    <w:p w:rsidRPr="008C0675" w:rsidR="008C0675" w:rsidP="008C0675" w:rsidRDefault="008C0675" w14:paraId="3FCDB2A4" w14:textId="77777777">
      <w:pPr>
        <w:jc w:val="both"/>
        <w:rPr>
          <w:lang w:val="fr-FR"/>
        </w:rPr>
      </w:pPr>
    </w:p>
    <w:p w:rsidR="008C0675" w:rsidP="008C0675" w:rsidRDefault="008C0675" w14:paraId="50D72DB3" w14:textId="0CBB0FEA">
      <w:pPr>
        <w:jc w:val="both"/>
        <w:rPr>
          <w:lang w:val="fr-FR"/>
        </w:rPr>
      </w:pPr>
      <w:hyperlink w:tgtFrame="_new" w:history="1" r:id="rId39">
        <w:r w:rsidRPr="008C0675">
          <w:rPr>
            <w:rStyle w:val="Lienhypertexte"/>
            <w:lang w:val="fr-FR"/>
          </w:rPr>
          <w:t xml:space="preserve">La firme d’extraction de phosphate ICL </w:t>
        </w:r>
        <w:proofErr w:type="spellStart"/>
        <w:r w:rsidRPr="008C0675">
          <w:rPr>
            <w:rStyle w:val="Lienhypertexte"/>
            <w:lang w:val="fr-FR"/>
          </w:rPr>
          <w:t>Rotem</w:t>
        </w:r>
        <w:proofErr w:type="spellEnd"/>
        <w:r w:rsidRPr="008C0675">
          <w:rPr>
            <w:rStyle w:val="Lienhypertexte"/>
            <w:lang w:val="fr-FR"/>
          </w:rPr>
          <w:t xml:space="preserve"> a le pire impact sur l’environnement</w:t>
        </w:r>
      </w:hyperlink>
      <w:r w:rsidRPr="008C0675">
        <w:rPr>
          <w:lang w:val="fr-FR"/>
        </w:rPr>
        <w:t>, 2023, P. S. SURKES.</w:t>
      </w:r>
    </w:p>
    <w:p w:rsidRPr="00CB0F86" w:rsidR="00CB0F86" w:rsidP="00CB0F86" w:rsidRDefault="00CE6E2D" w14:paraId="5ADEDECF" w14:textId="448A25E2">
      <w:pPr>
        <w:ind w:left="720"/>
        <w:jc w:val="both"/>
      </w:pPr>
      <w:r w:rsidRPr="00CE6E2D">
        <w:rPr>
          <w:sz w:val="18"/>
          <w:szCs w:val="18"/>
        </w:rPr>
        <w:t xml:space="preserve">Sa société sœur </w:t>
      </w:r>
      <w:proofErr w:type="spellStart"/>
      <w:r w:rsidRPr="00CE6E2D">
        <w:rPr>
          <w:sz w:val="18"/>
          <w:szCs w:val="18"/>
        </w:rPr>
        <w:t>Rotem</w:t>
      </w:r>
      <w:proofErr w:type="spellEnd"/>
      <w:r w:rsidRPr="00CE6E2D">
        <w:rPr>
          <w:sz w:val="18"/>
          <w:szCs w:val="18"/>
        </w:rPr>
        <w:t xml:space="preserve"> </w:t>
      </w:r>
      <w:proofErr w:type="spellStart"/>
      <w:r w:rsidRPr="00CE6E2D">
        <w:rPr>
          <w:sz w:val="18"/>
          <w:szCs w:val="18"/>
        </w:rPr>
        <w:t>Zin</w:t>
      </w:r>
      <w:proofErr w:type="spellEnd"/>
      <w:r w:rsidRPr="00CE6E2D">
        <w:rPr>
          <w:sz w:val="18"/>
          <w:szCs w:val="18"/>
        </w:rPr>
        <w:t xml:space="preserve"> est en tête des 45 entreprises publiques et cotées en bourse qui ont amélioré leur performance environnementale depuis 2020</w:t>
      </w:r>
      <w:r w:rsidRPr="008C0675" w:rsidR="00CB0F86">
        <w:rPr>
          <w:sz w:val="18"/>
          <w:szCs w:val="18"/>
        </w:rPr>
        <w:t>.</w:t>
      </w:r>
    </w:p>
    <w:p w:rsidRPr="008C0675" w:rsidR="008C0675" w:rsidP="00690289" w:rsidRDefault="008C0675" w14:paraId="712A4198" w14:textId="4762EFA0">
      <w:pPr>
        <w:rPr>
          <w:lang w:val="fr-FR"/>
        </w:rPr>
      </w:pPr>
    </w:p>
    <w:p w:rsidR="008C0675" w:rsidP="008C0675" w:rsidRDefault="008C0675" w14:paraId="6A011BD1" w14:textId="126CFA8D">
      <w:pPr>
        <w:jc w:val="both"/>
        <w:rPr>
          <w:lang w:val="fr-FR"/>
        </w:rPr>
      </w:pPr>
      <w:hyperlink w:tgtFrame="_new" w:history="1" r:id="rId40">
        <w:r w:rsidRPr="008C0675">
          <w:rPr>
            <w:rStyle w:val="Lienhypertexte"/>
            <w:lang w:val="fr-FR"/>
          </w:rPr>
          <w:t>La nouvelle réglementation sur les fertilisants - conséquences pour les agriculteurs | NUTRIMAN</w:t>
        </w:r>
      </w:hyperlink>
      <w:r w:rsidRPr="008C0675">
        <w:rPr>
          <w:lang w:val="fr-FR"/>
        </w:rPr>
        <w:t>, 2023.</w:t>
      </w:r>
    </w:p>
    <w:p w:rsidR="65044611" w:rsidP="2A84A421" w:rsidRDefault="65044611" w14:paraId="27812014" w14:textId="5D0997C9">
      <w:pPr>
        <w:pStyle w:val="Normal"/>
        <w:suppressLineNumbers w:val="0"/>
        <w:bidi w:val="0"/>
        <w:spacing w:before="0" w:beforeAutospacing="off" w:after="0" w:afterAutospacing="off" w:line="276" w:lineRule="auto"/>
        <w:ind w:left="720" w:right="0"/>
        <w:jc w:val="both"/>
        <w:rPr>
          <w:sz w:val="18"/>
          <w:szCs w:val="18"/>
        </w:rPr>
      </w:pPr>
      <w:r w:rsidRPr="2A84A421" w:rsidR="65044611">
        <w:rPr>
          <w:sz w:val="18"/>
          <w:szCs w:val="18"/>
        </w:rPr>
        <w:t>Les nouvelles règlementations ont des conséquences multiples pour les agriculteurs. Elles visent à comble</w:t>
      </w:r>
      <w:r w:rsidRPr="2A84A421" w:rsidR="4ABD4F0E">
        <w:rPr>
          <w:sz w:val="18"/>
          <w:szCs w:val="18"/>
        </w:rPr>
        <w:t>r les lacunes des précédentes règlementations. Ainsi elles co</w:t>
      </w:r>
      <w:r w:rsidRPr="2A84A421" w:rsidR="2A0FC1A7">
        <w:rPr>
          <w:sz w:val="18"/>
          <w:szCs w:val="18"/>
        </w:rPr>
        <w:t>mblent le vide juridique existant en ce qui concerne les fertilisants produits à partir de déchets organiques, elles prennent davantage en compte l</w:t>
      </w:r>
      <w:r w:rsidRPr="2A84A421" w:rsidR="0FC8CAA4">
        <w:rPr>
          <w:sz w:val="18"/>
          <w:szCs w:val="18"/>
        </w:rPr>
        <w:t xml:space="preserve">es </w:t>
      </w:r>
      <w:r w:rsidRPr="2A84A421" w:rsidR="2A0FC1A7">
        <w:rPr>
          <w:sz w:val="18"/>
          <w:szCs w:val="18"/>
        </w:rPr>
        <w:t>effet</w:t>
      </w:r>
      <w:r w:rsidRPr="2A84A421" w:rsidR="5484ACA4">
        <w:rPr>
          <w:sz w:val="18"/>
          <w:szCs w:val="18"/>
        </w:rPr>
        <w:t>s</w:t>
      </w:r>
      <w:r w:rsidRPr="2A84A421" w:rsidR="2A0FC1A7">
        <w:rPr>
          <w:sz w:val="18"/>
          <w:szCs w:val="18"/>
        </w:rPr>
        <w:t xml:space="preserve"> de l’utilisation des fertilisants </w:t>
      </w:r>
      <w:r w:rsidRPr="2A84A421" w:rsidR="2131CA1F">
        <w:rPr>
          <w:sz w:val="18"/>
          <w:szCs w:val="18"/>
        </w:rPr>
        <w:t>sur l’envi</w:t>
      </w:r>
      <w:r w:rsidRPr="2A84A421" w:rsidR="75171B66">
        <w:rPr>
          <w:sz w:val="18"/>
          <w:szCs w:val="18"/>
        </w:rPr>
        <w:t>r</w:t>
      </w:r>
      <w:r w:rsidRPr="2A84A421" w:rsidR="2131CA1F">
        <w:rPr>
          <w:sz w:val="18"/>
          <w:szCs w:val="18"/>
        </w:rPr>
        <w:t>onnement</w:t>
      </w:r>
      <w:r w:rsidRPr="2A84A421" w:rsidR="14D6DB8A">
        <w:rPr>
          <w:sz w:val="18"/>
          <w:szCs w:val="18"/>
        </w:rPr>
        <w:t xml:space="preserve"> et la santé et harmonise les règlementations sur les engrais.</w:t>
      </w:r>
      <w:r w:rsidRPr="2A84A421" w:rsidR="4ABD4F0E">
        <w:rPr>
          <w:sz w:val="18"/>
          <w:szCs w:val="18"/>
        </w:rPr>
        <w:t xml:space="preserve"> </w:t>
      </w:r>
    </w:p>
    <w:p w:rsidRPr="008C0675" w:rsidR="008C0675" w:rsidP="008C0675" w:rsidRDefault="008C0675" w14:paraId="78CA125D" w14:textId="77777777">
      <w:pPr>
        <w:jc w:val="both"/>
        <w:rPr>
          <w:lang w:val="fr-FR"/>
        </w:rPr>
      </w:pPr>
    </w:p>
    <w:p w:rsidR="008C0675" w:rsidP="008C0675" w:rsidRDefault="008C0675" w14:paraId="4795216D" w14:textId="2636D97E">
      <w:pPr>
        <w:jc w:val="both"/>
        <w:rPr>
          <w:lang w:val="fr-FR"/>
        </w:rPr>
      </w:pPr>
      <w:hyperlink w:tgtFrame="_new" w:history="1" r:id="rId41">
        <w:r w:rsidRPr="008C0675">
          <w:rPr>
            <w:rStyle w:val="Lienhypertexte"/>
            <w:lang w:val="fr-FR"/>
          </w:rPr>
          <w:t>La qualité des phosphates marocains dans le viseur de la Tanzanie – Jeune Afrique</w:t>
        </w:r>
      </w:hyperlink>
      <w:r w:rsidRPr="008C0675">
        <w:rPr>
          <w:lang w:val="fr-FR"/>
        </w:rPr>
        <w:t xml:space="preserve">, </w:t>
      </w:r>
      <w:r w:rsidR="00524337">
        <w:rPr>
          <w:lang w:val="fr-FR"/>
        </w:rPr>
        <w:t>2016</w:t>
      </w:r>
      <w:r w:rsidRPr="008C0675">
        <w:rPr>
          <w:lang w:val="fr-FR"/>
        </w:rPr>
        <w:t>.</w:t>
      </w:r>
    </w:p>
    <w:p w:rsidRPr="00CB0F86" w:rsidR="00CB0F86" w:rsidP="00CB0F86" w:rsidRDefault="00CE6E2D" w14:paraId="18E14D35" w14:textId="6B9C84ED">
      <w:pPr>
        <w:ind w:left="720"/>
        <w:jc w:val="both"/>
      </w:pPr>
      <w:r w:rsidRPr="00CE6E2D">
        <w:rPr>
          <w:sz w:val="18"/>
          <w:szCs w:val="18"/>
        </w:rPr>
        <w:t xml:space="preserve">Une livraison d’engrais du japonais Toyota </w:t>
      </w:r>
      <w:proofErr w:type="spellStart"/>
      <w:r w:rsidRPr="00CE6E2D">
        <w:rPr>
          <w:sz w:val="18"/>
          <w:szCs w:val="18"/>
        </w:rPr>
        <w:t>Tsusho</w:t>
      </w:r>
      <w:proofErr w:type="spellEnd"/>
      <w:r w:rsidRPr="00CE6E2D">
        <w:rPr>
          <w:sz w:val="18"/>
          <w:szCs w:val="18"/>
        </w:rPr>
        <w:t>, produits à partir d’intrants de l’Office chérifien des phosphates (OCP), s’est vu retoquée par les autorités de Dodoma, la capitale tanzanienne. En cause : une teneur trop élevée en cadmium, un métal lourd, potentiellement toxique pour des aliments qui proviennent de cultures fertilisées avec des engrais phosphatés.  – Jeune Afrique</w:t>
      </w:r>
      <w:r w:rsidRPr="008C0675" w:rsidR="00CB0F86">
        <w:rPr>
          <w:sz w:val="18"/>
          <w:szCs w:val="18"/>
        </w:rPr>
        <w:t>.</w:t>
      </w:r>
    </w:p>
    <w:p w:rsidRPr="008C0675" w:rsidR="008C0675" w:rsidP="008C0675" w:rsidRDefault="008C0675" w14:paraId="674DD1E5" w14:textId="77777777">
      <w:pPr>
        <w:jc w:val="both"/>
        <w:rPr>
          <w:lang w:val="fr-FR"/>
        </w:rPr>
      </w:pPr>
    </w:p>
    <w:p w:rsidR="008C0675" w:rsidP="008C0675" w:rsidRDefault="008C0675" w14:paraId="3F304025" w14:textId="5889CE54">
      <w:pPr>
        <w:jc w:val="both"/>
        <w:rPr>
          <w:lang w:val="fr-FR"/>
        </w:rPr>
      </w:pPr>
      <w:hyperlink w:tgtFrame="_new" w:history="1" r:id="rId42">
        <w:r w:rsidRPr="008C0675">
          <w:rPr>
            <w:rStyle w:val="Lienhypertexte"/>
            <w:lang w:val="fr-FR"/>
          </w:rPr>
          <w:t>Le développement intégré de la chaîne de valeur des phosphates en Algérie</w:t>
        </w:r>
      </w:hyperlink>
      <w:r w:rsidRPr="008C0675">
        <w:rPr>
          <w:lang w:val="fr-FR"/>
        </w:rPr>
        <w:t xml:space="preserve">, </w:t>
      </w:r>
      <w:r w:rsidR="00FA516D">
        <w:rPr>
          <w:lang w:val="fr-FR"/>
        </w:rPr>
        <w:t xml:space="preserve">2017, </w:t>
      </w:r>
      <w:proofErr w:type="spellStart"/>
      <w:r w:rsidR="00FA516D">
        <w:rPr>
          <w:lang w:val="fr-FR"/>
        </w:rPr>
        <w:t>Anisse</w:t>
      </w:r>
      <w:proofErr w:type="spellEnd"/>
      <w:r w:rsidR="00FA516D">
        <w:rPr>
          <w:lang w:val="fr-FR"/>
        </w:rPr>
        <w:t xml:space="preserve"> Terai</w:t>
      </w:r>
      <w:r w:rsidR="00195643">
        <w:rPr>
          <w:lang w:val="fr-FR"/>
        </w:rPr>
        <w:t xml:space="preserve">, </w:t>
      </w:r>
      <w:r w:rsidRPr="00195643" w:rsidR="00195643">
        <w:rPr>
          <w:lang w:val="fr-FR"/>
        </w:rPr>
        <w:t>Le Quotidien d'Oran</w:t>
      </w:r>
      <w:r w:rsidRPr="008C0675">
        <w:rPr>
          <w:lang w:val="fr-FR"/>
        </w:rPr>
        <w:t>.</w:t>
      </w:r>
    </w:p>
    <w:p w:rsidRPr="00CB0F86" w:rsidR="00CB0F86" w:rsidP="00CB0F86" w:rsidRDefault="002C6638" w14:paraId="66CD1431" w14:textId="5D4B789C">
      <w:pPr>
        <w:ind w:left="720"/>
        <w:jc w:val="both"/>
      </w:pPr>
      <w:r w:rsidRPr="002C6638">
        <w:rPr>
          <w:sz w:val="18"/>
          <w:szCs w:val="18"/>
        </w:rPr>
        <w:t>Les dernières évolutions de l’économie mondiale et les transformations profondes qui s’y opèrent présagent de la fin de la rente pétrolière. Dorénavant, c’est au mieux un avantage comparatif, au pire une malédiction économique</w:t>
      </w:r>
      <w:r w:rsidRPr="008C0675" w:rsidR="00CB0F86">
        <w:rPr>
          <w:sz w:val="18"/>
          <w:szCs w:val="18"/>
        </w:rPr>
        <w:t>.</w:t>
      </w:r>
    </w:p>
    <w:p w:rsidRPr="008C0675" w:rsidR="008C0675" w:rsidP="008C0675" w:rsidRDefault="008C0675" w14:paraId="7BD0275E" w14:textId="77777777">
      <w:pPr>
        <w:jc w:val="both"/>
        <w:rPr>
          <w:lang w:val="fr-FR"/>
        </w:rPr>
      </w:pPr>
    </w:p>
    <w:p w:rsidR="008C0675" w:rsidP="008C0675" w:rsidRDefault="008C0675" w14:paraId="39199459" w14:textId="2F96C7D5">
      <w:pPr>
        <w:jc w:val="both"/>
        <w:rPr>
          <w:lang w:val="fr-FR"/>
        </w:rPr>
      </w:pPr>
      <w:hyperlink w:tgtFrame="_new" w:history="1" r:id="rId43">
        <w:r w:rsidRPr="008C0675">
          <w:rPr>
            <w:rStyle w:val="Lienhypertexte"/>
            <w:lang w:val="fr-FR"/>
          </w:rPr>
          <w:t>Le régime algérien l’a fait : l’exploitation des gisements du phosphate du pays cédée à deux sociétés chinoises de petite taille et liées à des intérêts occultes | Algérie Part</w:t>
        </w:r>
      </w:hyperlink>
      <w:r w:rsidRPr="008C0675">
        <w:rPr>
          <w:lang w:val="fr-FR"/>
        </w:rPr>
        <w:t>, 18 décembre 202</w:t>
      </w:r>
      <w:r w:rsidR="00195643">
        <w:rPr>
          <w:lang w:val="fr-FR"/>
        </w:rPr>
        <w:t>2</w:t>
      </w:r>
      <w:r w:rsidRPr="008C0675">
        <w:rPr>
          <w:lang w:val="fr-FR"/>
        </w:rPr>
        <w:t>.</w:t>
      </w:r>
    </w:p>
    <w:p w:rsidRPr="00CB0F86" w:rsidR="00CB0F86" w:rsidP="2A84A421" w:rsidRDefault="00CB0F86" w14:paraId="157DC772" w14:textId="767F2EDF">
      <w:pPr>
        <w:ind w:left="720"/>
        <w:jc w:val="both"/>
        <w:rPr>
          <w:sz w:val="18"/>
          <w:szCs w:val="18"/>
        </w:rPr>
      </w:pPr>
      <w:r w:rsidRPr="2A84A421" w:rsidR="0045683F">
        <w:rPr>
          <w:sz w:val="18"/>
          <w:szCs w:val="18"/>
        </w:rPr>
        <w:t xml:space="preserve">Le gouvernement algérien a décidé de céder l’exploitation des gisements algériens de phosphate à des entreprises chinoises. Cette décision permet à la Chine de renforcer ses approvisionnements pour son marché intérieur </w:t>
      </w:r>
      <w:r w:rsidRPr="2A84A421" w:rsidR="06ABFEA3">
        <w:rPr>
          <w:sz w:val="18"/>
          <w:szCs w:val="18"/>
        </w:rPr>
        <w:t>en phosphate mais pourrait avoir un effet négatif à long terme pour l’Algérie qui perd ainsi la possibilité d’exploiter ses propres ressources.</w:t>
      </w:r>
    </w:p>
    <w:p w:rsidR="2A84A421" w:rsidRDefault="2A84A421" w14:paraId="6706D521" w14:textId="41CEC61B">
      <w:r>
        <w:br w:type="page"/>
      </w:r>
    </w:p>
    <w:p w:rsidR="008C0675" w:rsidP="008C0675" w:rsidRDefault="008C0675" w14:paraId="255CEA0F" w14:textId="03FA7998">
      <w:pPr>
        <w:jc w:val="both"/>
        <w:rPr>
          <w:lang w:val="fr-FR"/>
        </w:rPr>
      </w:pPr>
      <w:hyperlink w:tgtFrame="_new" w:history="1" r:id="rId44">
        <w:r w:rsidRPr="008C0675">
          <w:rPr>
            <w:rStyle w:val="Lienhypertexte"/>
            <w:lang w:val="fr-FR"/>
          </w:rPr>
          <w:t>Le Togo se tourne vers OCP pour transformer son phosphate en engrais – Jeune Afrique</w:t>
        </w:r>
      </w:hyperlink>
      <w:r w:rsidRPr="008C0675">
        <w:rPr>
          <w:lang w:val="fr-FR"/>
        </w:rPr>
        <w:t>, 2023</w:t>
      </w:r>
      <w:r w:rsidR="0069378E">
        <w:rPr>
          <w:lang w:val="fr-FR"/>
        </w:rPr>
        <w:t xml:space="preserve">, </w:t>
      </w:r>
      <w:r w:rsidRPr="0069378E" w:rsidR="0069378E">
        <w:rPr>
          <w:lang w:val="fr-FR"/>
        </w:rPr>
        <w:t xml:space="preserve">Charles </w:t>
      </w:r>
      <w:proofErr w:type="spellStart"/>
      <w:r w:rsidRPr="0069378E" w:rsidR="0069378E">
        <w:rPr>
          <w:lang w:val="fr-FR"/>
        </w:rPr>
        <w:t>Djade</w:t>
      </w:r>
      <w:proofErr w:type="spellEnd"/>
      <w:r w:rsidR="00DE1A5A">
        <w:rPr>
          <w:lang w:val="fr-FR"/>
        </w:rPr>
        <w:t>, Jeune Afrique</w:t>
      </w:r>
      <w:r w:rsidRPr="008C0675">
        <w:rPr>
          <w:lang w:val="fr-FR"/>
        </w:rPr>
        <w:t>.</w:t>
      </w:r>
    </w:p>
    <w:p w:rsidRPr="00F1488B" w:rsidR="00CB0F86" w:rsidP="00F1488B" w:rsidRDefault="00F1488B" w14:paraId="3522838B" w14:textId="4E25BCF7">
      <w:pPr>
        <w:ind w:left="720"/>
        <w:jc w:val="both"/>
      </w:pPr>
      <w:r w:rsidRPr="00F1488B">
        <w:rPr>
          <w:sz w:val="18"/>
          <w:szCs w:val="18"/>
        </w:rPr>
        <w:t>À travers un double accord, Lomé et l’Office chérifien des phosphates entendent franchir un cap dans la production locale, tout en investissant pour moderniser le secteur agricole. – Jeune Afrique</w:t>
      </w:r>
      <w:r w:rsidRPr="008C0675" w:rsidR="00CB0F86">
        <w:rPr>
          <w:sz w:val="18"/>
          <w:szCs w:val="18"/>
        </w:rPr>
        <w:t>.</w:t>
      </w:r>
    </w:p>
    <w:p w:rsidRPr="008C0675" w:rsidR="008C0675" w:rsidP="008C0675" w:rsidRDefault="008C0675" w14:paraId="28463AE8" w14:textId="77777777">
      <w:pPr>
        <w:jc w:val="both"/>
        <w:rPr>
          <w:lang w:val="fr-FR"/>
        </w:rPr>
      </w:pPr>
    </w:p>
    <w:p w:rsidR="008C0675" w:rsidP="008C0675" w:rsidRDefault="008C0675" w14:paraId="788BFF1D" w14:textId="1151ECFB">
      <w:pPr>
        <w:jc w:val="both"/>
        <w:rPr>
          <w:lang w:val="fr-FR"/>
        </w:rPr>
      </w:pPr>
      <w:hyperlink w:tgtFrame="_new" w:history="1" r:id="rId45">
        <w:r w:rsidRPr="008C0675">
          <w:rPr>
            <w:rStyle w:val="Lienhypertexte"/>
            <w:lang w:val="fr-FR"/>
          </w:rPr>
          <w:t>Les agriculteurs européens inquiets par la flambée du prix des engrais</w:t>
        </w:r>
      </w:hyperlink>
      <w:r w:rsidRPr="008C0675">
        <w:rPr>
          <w:lang w:val="fr-FR"/>
        </w:rPr>
        <w:t xml:space="preserve">, </w:t>
      </w:r>
      <w:r w:rsidR="00DE1A5A">
        <w:rPr>
          <w:lang w:val="fr-FR"/>
        </w:rPr>
        <w:t>2022</w:t>
      </w:r>
      <w:r w:rsidRPr="008C0675">
        <w:rPr>
          <w:lang w:val="fr-FR"/>
        </w:rPr>
        <w:t>.</w:t>
      </w:r>
    </w:p>
    <w:p w:rsidRPr="00CB0F86" w:rsidR="00CB0F86" w:rsidP="00CB0F86" w:rsidRDefault="00FB6A7B" w14:paraId="1A3667E0" w14:textId="1D26F866">
      <w:pPr>
        <w:ind w:left="720"/>
        <w:jc w:val="both"/>
      </w:pPr>
      <w:r w:rsidRPr="00FB6A7B">
        <w:rPr>
          <w:sz w:val="18"/>
          <w:szCs w:val="18"/>
        </w:rPr>
        <w:t>Le conflit entre la Russie et l’Ukraine affole les marchés et menace les approvisionnements</w:t>
      </w:r>
      <w:r w:rsidRPr="008C0675" w:rsidR="00CB0F86">
        <w:rPr>
          <w:sz w:val="18"/>
          <w:szCs w:val="18"/>
        </w:rPr>
        <w:t>.</w:t>
      </w:r>
    </w:p>
    <w:p w:rsidR="008C0675" w:rsidP="2A84A421" w:rsidRDefault="008C0675" w14:paraId="2DC6E82F" w14:textId="5F65A03A">
      <w:pPr>
        <w:rPr>
          <w:lang w:val="fr-FR"/>
        </w:rPr>
      </w:pPr>
      <w:hyperlink r:id="R52eacb4fa6f84570">
        <w:r w:rsidRPr="2A84A421" w:rsidR="008C0675">
          <w:rPr>
            <w:rStyle w:val="Lienhypertexte"/>
            <w:lang w:val="fr-FR"/>
          </w:rPr>
          <w:t>Phosphates : l’instabilité de l’Algérie enterre définitivement le partenariat avec la Chine</w:t>
        </w:r>
      </w:hyperlink>
      <w:r w:rsidRPr="2A84A421" w:rsidR="008C0675">
        <w:rPr>
          <w:lang w:val="fr-FR"/>
        </w:rPr>
        <w:t xml:space="preserve">, </w:t>
      </w:r>
      <w:r w:rsidRPr="2A84A421" w:rsidR="00220BCF">
        <w:rPr>
          <w:lang w:val="fr-FR"/>
        </w:rPr>
        <w:t xml:space="preserve">2021, </w:t>
      </w:r>
      <w:r w:rsidRPr="2A84A421" w:rsidR="008C0675">
        <w:rPr>
          <w:lang w:val="fr-FR"/>
        </w:rPr>
        <w:t>ilhame</w:t>
      </w:r>
      <w:r w:rsidRPr="2A84A421" w:rsidR="008C0675">
        <w:rPr>
          <w:lang w:val="fr-FR"/>
        </w:rPr>
        <w:t>.</w:t>
      </w:r>
      <w:proofErr w:type="spellStart"/>
      <w:proofErr w:type="spellEnd"/>
    </w:p>
    <w:p w:rsidRPr="00CB0F86" w:rsidR="00CB0F86" w:rsidP="00CB0F86" w:rsidRDefault="0088415D" w14:paraId="7655D7AD" w14:textId="77E23129">
      <w:pPr>
        <w:ind w:left="720"/>
        <w:jc w:val="both"/>
      </w:pPr>
      <w:r w:rsidRPr="0088415D">
        <w:rPr>
          <w:sz w:val="18"/>
          <w:szCs w:val="18"/>
        </w:rPr>
        <w:t xml:space="preserve">Avec le retrait de </w:t>
      </w:r>
      <w:proofErr w:type="spellStart"/>
      <w:r w:rsidRPr="0088415D">
        <w:rPr>
          <w:sz w:val="18"/>
          <w:szCs w:val="18"/>
        </w:rPr>
        <w:t>Citic</w:t>
      </w:r>
      <w:proofErr w:type="spellEnd"/>
      <w:r w:rsidRPr="0088415D">
        <w:rPr>
          <w:sz w:val="18"/>
          <w:szCs w:val="18"/>
        </w:rPr>
        <w:t xml:space="preserve">, l’entreprise publique chinoise de fonds d’investissement, la Chine abandonne tout partenariat avec l’Algérie autour du </w:t>
      </w:r>
      <w:proofErr w:type="spellStart"/>
      <w:r w:rsidRPr="0088415D">
        <w:rPr>
          <w:sz w:val="18"/>
          <w:szCs w:val="18"/>
        </w:rPr>
        <w:t>méga-projet</w:t>
      </w:r>
      <w:proofErr w:type="spellEnd"/>
      <w:r w:rsidRPr="0088415D">
        <w:rPr>
          <w:sz w:val="18"/>
          <w:szCs w:val="18"/>
        </w:rPr>
        <w:t xml:space="preserve"> phosphatier, le PPI.  Après l’entreprise chinoise </w:t>
      </w:r>
      <w:proofErr w:type="spellStart"/>
      <w:r w:rsidRPr="0088415D">
        <w:rPr>
          <w:sz w:val="18"/>
          <w:szCs w:val="18"/>
        </w:rPr>
        <w:t>Wengfu</w:t>
      </w:r>
      <w:proofErr w:type="spellEnd"/>
      <w:r w:rsidRPr="0088415D">
        <w:rPr>
          <w:sz w:val="18"/>
          <w:szCs w:val="18"/>
        </w:rPr>
        <w:t xml:space="preserve">, </w:t>
      </w:r>
      <w:proofErr w:type="spellStart"/>
      <w:r w:rsidRPr="0088415D">
        <w:rPr>
          <w:sz w:val="18"/>
          <w:szCs w:val="18"/>
        </w:rPr>
        <w:t>Citic</w:t>
      </w:r>
      <w:proofErr w:type="spellEnd"/>
      <w:r w:rsidRPr="0088415D">
        <w:rPr>
          <w:sz w:val="18"/>
          <w:szCs w:val="18"/>
        </w:rPr>
        <w:t xml:space="preserve"> se retire du « projet phosphatier intégré » (PPI), tel que conçu par Alger afin de concurrencer l’</w:t>
      </w:r>
      <w:proofErr w:type="spellStart"/>
      <w:r w:rsidRPr="0088415D">
        <w:rPr>
          <w:sz w:val="18"/>
          <w:szCs w:val="18"/>
        </w:rPr>
        <w:t>Offiche</w:t>
      </w:r>
      <w:proofErr w:type="spellEnd"/>
      <w:r w:rsidRPr="0088415D">
        <w:rPr>
          <w:sz w:val="18"/>
          <w:szCs w:val="18"/>
        </w:rPr>
        <w:t xml:space="preserve"> chérifien des Phosphates (OCP) sur son terrain</w:t>
      </w:r>
      <w:r>
        <w:rPr>
          <w:sz w:val="18"/>
          <w:szCs w:val="18"/>
        </w:rPr>
        <w:t>.</w:t>
      </w:r>
    </w:p>
    <w:p w:rsidRPr="008C0675" w:rsidR="008C0675" w:rsidP="008C0675" w:rsidRDefault="008C0675" w14:paraId="7443A8FA" w14:textId="77777777">
      <w:pPr>
        <w:jc w:val="both"/>
        <w:rPr>
          <w:lang w:val="fr-FR"/>
        </w:rPr>
      </w:pPr>
    </w:p>
    <w:p w:rsidR="008C0675" w:rsidP="008C0675" w:rsidRDefault="008C0675" w14:paraId="42C6153C" w14:textId="0B3F768B">
      <w:pPr>
        <w:jc w:val="both"/>
        <w:rPr>
          <w:lang w:val="fr-FR"/>
        </w:rPr>
      </w:pPr>
      <w:hyperlink w:tgtFrame="_new" w:history="1" r:id="rId47">
        <w:proofErr w:type="spellStart"/>
        <w:proofErr w:type="gramStart"/>
        <w:r w:rsidRPr="008C0675">
          <w:rPr>
            <w:rStyle w:val="Lienhypertexte"/>
            <w:lang w:val="fr-FR"/>
          </w:rPr>
          <w:t>Revealed</w:t>
        </w:r>
        <w:proofErr w:type="spellEnd"/>
        <w:r w:rsidRPr="008C0675">
          <w:rPr>
            <w:rStyle w:val="Lienhypertexte"/>
            <w:lang w:val="fr-FR"/>
          </w:rPr>
          <w:t>:</w:t>
        </w:r>
        <w:proofErr w:type="gramEnd"/>
        <w:r w:rsidRPr="008C0675">
          <w:rPr>
            <w:rStyle w:val="Lienhypertexte"/>
            <w:lang w:val="fr-FR"/>
          </w:rPr>
          <w:t xml:space="preserve"> How </w:t>
        </w:r>
        <w:proofErr w:type="spellStart"/>
        <w:r w:rsidRPr="008C0675">
          <w:rPr>
            <w:rStyle w:val="Lienhypertexte"/>
            <w:lang w:val="fr-FR"/>
          </w:rPr>
          <w:t>Syrian</w:t>
        </w:r>
        <w:proofErr w:type="spellEnd"/>
        <w:r w:rsidRPr="008C0675">
          <w:rPr>
            <w:rStyle w:val="Lienhypertexte"/>
            <w:lang w:val="fr-FR"/>
          </w:rPr>
          <w:t xml:space="preserve"> phosphates are </w:t>
        </w:r>
        <w:proofErr w:type="spellStart"/>
        <w:r w:rsidRPr="008C0675">
          <w:rPr>
            <w:rStyle w:val="Lienhypertexte"/>
            <w:lang w:val="fr-FR"/>
          </w:rPr>
          <w:t>exported</w:t>
        </w:r>
        <w:proofErr w:type="spellEnd"/>
        <w:r w:rsidRPr="008C0675">
          <w:rPr>
            <w:rStyle w:val="Lienhypertexte"/>
            <w:lang w:val="fr-FR"/>
          </w:rPr>
          <w:t xml:space="preserve"> to Europe</w:t>
        </w:r>
      </w:hyperlink>
      <w:r w:rsidRPr="008C0675">
        <w:rPr>
          <w:lang w:val="fr-FR"/>
        </w:rPr>
        <w:t xml:space="preserve">, </w:t>
      </w:r>
      <w:r w:rsidR="00220BCF">
        <w:rPr>
          <w:lang w:val="fr-FR"/>
        </w:rPr>
        <w:t>2022</w:t>
      </w:r>
      <w:r w:rsidRPr="008C0675">
        <w:rPr>
          <w:lang w:val="fr-FR"/>
        </w:rPr>
        <w:t>, OCCRP.</w:t>
      </w:r>
    </w:p>
    <w:p w:rsidRPr="00CB0F86" w:rsidR="00CB0F86" w:rsidP="00CB0F86" w:rsidRDefault="00225FBD" w14:paraId="6E5D0E92" w14:textId="073D2FC0">
      <w:pPr>
        <w:ind w:left="720"/>
        <w:jc w:val="both"/>
      </w:pPr>
      <w:r w:rsidRPr="00225FBD">
        <w:rPr>
          <w:sz w:val="18"/>
          <w:szCs w:val="18"/>
        </w:rPr>
        <w:t>Des pays européens ont récemment repris les importations de phosphate, un ingrédient clé des engrais, en provenance de Syrie. Ce commerce enrichit des oligarques sanctionnés, des profiteurs de guerre et le gouvernement syrien, mais il se poursuit grâce à des failles juridiques</w:t>
      </w:r>
      <w:r w:rsidRPr="008C0675" w:rsidR="00CB0F86">
        <w:rPr>
          <w:sz w:val="18"/>
          <w:szCs w:val="18"/>
        </w:rPr>
        <w:t>.</w:t>
      </w:r>
    </w:p>
    <w:p w:rsidRPr="008C0675" w:rsidR="008C0675" w:rsidP="00690289" w:rsidRDefault="008C0675" w14:paraId="33A47F30" w14:textId="099A5A14">
      <w:pPr>
        <w:rPr>
          <w:lang w:val="fr-FR"/>
        </w:rPr>
      </w:pPr>
    </w:p>
    <w:p w:rsidR="008C0675" w:rsidP="008C0675" w:rsidRDefault="008C0675" w14:paraId="4429878C" w14:textId="39369385">
      <w:pPr>
        <w:jc w:val="both"/>
        <w:rPr>
          <w:lang w:val="fr-FR"/>
        </w:rPr>
      </w:pPr>
      <w:hyperlink w:tgtFrame="_new" w:history="1" r:id="rId48">
        <w:proofErr w:type="gramStart"/>
        <w:r w:rsidRPr="008C0675">
          <w:rPr>
            <w:rStyle w:val="Lienhypertexte"/>
            <w:lang w:val="fr-FR"/>
          </w:rPr>
          <w:t>Sénégal:</w:t>
        </w:r>
        <w:proofErr w:type="gramEnd"/>
        <w:r w:rsidRPr="008C0675">
          <w:rPr>
            <w:rStyle w:val="Lienhypertexte"/>
            <w:lang w:val="fr-FR"/>
          </w:rPr>
          <w:t xml:space="preserve"> Le conglomérat indo-singapourien INDORAMA siphonne le phosphate sénégalais et rechigne de verser au trésor sa redevance de 200 milliards FCFA – Confidentiel Afrique</w:t>
        </w:r>
      </w:hyperlink>
      <w:r w:rsidRPr="008C0675">
        <w:rPr>
          <w:lang w:val="fr-FR"/>
        </w:rPr>
        <w:t xml:space="preserve">, </w:t>
      </w:r>
      <w:r w:rsidR="00140E06">
        <w:rPr>
          <w:lang w:val="fr-FR"/>
        </w:rPr>
        <w:t>2021</w:t>
      </w:r>
      <w:r w:rsidRPr="008C0675">
        <w:rPr>
          <w:lang w:val="fr-FR"/>
        </w:rPr>
        <w:t>.</w:t>
      </w:r>
    </w:p>
    <w:p w:rsidRPr="00CB0F86" w:rsidR="00CB0F86" w:rsidP="00CB0F86" w:rsidRDefault="00A131B1" w14:paraId="684C1CE9" w14:textId="3DEF17C8">
      <w:pPr>
        <w:ind w:left="720"/>
        <w:jc w:val="both"/>
      </w:pPr>
      <w:r w:rsidRPr="00CB588C">
        <w:rPr>
          <w:sz w:val="18"/>
          <w:szCs w:val="18"/>
        </w:rPr>
        <w:t xml:space="preserve">Un géant industriel au pied d’argile. </w:t>
      </w:r>
      <w:proofErr w:type="gramStart"/>
      <w:r w:rsidRPr="00CB588C">
        <w:rPr>
          <w:sz w:val="18"/>
          <w:szCs w:val="18"/>
        </w:rPr>
        <w:t>Du vrille</w:t>
      </w:r>
      <w:proofErr w:type="gramEnd"/>
      <w:r w:rsidRPr="00CB588C">
        <w:rPr>
          <w:sz w:val="18"/>
          <w:szCs w:val="18"/>
        </w:rPr>
        <w:t xml:space="preserve"> en puissance. Retard de paiement ou refus de payer la redevance minière à l’État, Les Industries Chimiques du Sénégal (ICS) se fiche de la République. Dans leur livraison papier de ce jour, le quotidien DAKAR TIMES déflore l’arrogance de l’investisseur indien INDORAMA qui rechigne de passe</w:t>
      </w:r>
      <w:r>
        <w:rPr>
          <w:sz w:val="18"/>
          <w:szCs w:val="18"/>
        </w:rPr>
        <w:t>r</w:t>
      </w:r>
      <w:r w:rsidRPr="008C0675" w:rsidR="00CB0F86">
        <w:rPr>
          <w:sz w:val="18"/>
          <w:szCs w:val="18"/>
        </w:rPr>
        <w:t>.</w:t>
      </w:r>
    </w:p>
    <w:p w:rsidRPr="008C0675" w:rsidR="008C0675" w:rsidP="008C0675" w:rsidRDefault="008C0675" w14:paraId="4486967A" w14:textId="77777777">
      <w:pPr>
        <w:jc w:val="both"/>
        <w:rPr>
          <w:lang w:val="fr-FR"/>
        </w:rPr>
      </w:pPr>
    </w:p>
    <w:p w:rsidR="008C0675" w:rsidP="008C0675" w:rsidRDefault="008C0675" w14:paraId="0841DD28" w14:textId="7DC61946">
      <w:pPr>
        <w:jc w:val="both"/>
        <w:rPr>
          <w:lang w:val="fr-FR"/>
        </w:rPr>
      </w:pPr>
      <w:hyperlink w:tgtFrame="_new" w:history="1" r:id="rId49">
        <w:proofErr w:type="spellStart"/>
        <w:r w:rsidRPr="008C0675">
          <w:rPr>
            <w:rStyle w:val="Lienhypertexte"/>
            <w:lang w:val="fr-FR"/>
          </w:rPr>
          <w:t>Tebboune</w:t>
        </w:r>
        <w:proofErr w:type="spellEnd"/>
        <w:r w:rsidRPr="008C0675">
          <w:rPr>
            <w:rStyle w:val="Lienhypertexte"/>
            <w:lang w:val="fr-FR"/>
          </w:rPr>
          <w:t xml:space="preserve"> fustige ceux qui « font de la politique » avec le phosphate</w:t>
        </w:r>
      </w:hyperlink>
      <w:r w:rsidRPr="008C0675">
        <w:rPr>
          <w:lang w:val="fr-FR"/>
        </w:rPr>
        <w:t>, 2023.</w:t>
      </w:r>
    </w:p>
    <w:p w:rsidRPr="00CB0F86" w:rsidR="00CB0F86" w:rsidP="00CB0F86" w:rsidRDefault="009F7E39" w14:paraId="15AA657D" w14:textId="086BD707">
      <w:pPr>
        <w:ind w:left="720"/>
        <w:jc w:val="both"/>
      </w:pPr>
      <w:r w:rsidRPr="009F7E39">
        <w:rPr>
          <w:sz w:val="18"/>
          <w:szCs w:val="18"/>
        </w:rPr>
        <w:t xml:space="preserve">Le président </w:t>
      </w:r>
      <w:proofErr w:type="spellStart"/>
      <w:r w:rsidRPr="009F7E39">
        <w:rPr>
          <w:sz w:val="18"/>
          <w:szCs w:val="18"/>
        </w:rPr>
        <w:t>Tebboune</w:t>
      </w:r>
      <w:proofErr w:type="spellEnd"/>
      <w:r w:rsidRPr="009F7E39">
        <w:rPr>
          <w:sz w:val="18"/>
          <w:szCs w:val="18"/>
        </w:rPr>
        <w:t xml:space="preserve"> a souligné jeudi l’importance stratégique des engrais, et fustigé ceux qui font du phosphate une arme politique</w:t>
      </w:r>
      <w:r w:rsidR="00CB588C">
        <w:rPr>
          <w:sz w:val="18"/>
          <w:szCs w:val="18"/>
        </w:rPr>
        <w:t>.</w:t>
      </w:r>
    </w:p>
    <w:p w:rsidRPr="008C0675" w:rsidR="008C0675" w:rsidP="008C0675" w:rsidRDefault="008C0675" w14:paraId="2A2B474F" w14:textId="77777777">
      <w:pPr>
        <w:jc w:val="both"/>
        <w:rPr>
          <w:lang w:val="fr-FR"/>
        </w:rPr>
      </w:pPr>
    </w:p>
    <w:p w:rsidR="008C0675" w:rsidP="008C0675" w:rsidRDefault="008C0675" w14:paraId="61CDEC18" w14:textId="72A801DE">
      <w:pPr>
        <w:jc w:val="both"/>
        <w:rPr>
          <w:lang w:val="fr-FR"/>
        </w:rPr>
      </w:pPr>
      <w:hyperlink w:tgtFrame="_new" w:history="1" r:id="rId50">
        <w:r w:rsidRPr="008C0675">
          <w:rPr>
            <w:rStyle w:val="Lienhypertexte"/>
            <w:lang w:val="fr-FR"/>
          </w:rPr>
          <w:t xml:space="preserve">The gold rush for </w:t>
        </w:r>
        <w:proofErr w:type="spellStart"/>
        <w:r w:rsidRPr="008C0675">
          <w:rPr>
            <w:rStyle w:val="Lienhypertexte"/>
            <w:lang w:val="fr-FR"/>
          </w:rPr>
          <w:t>Morocco’s</w:t>
        </w:r>
        <w:proofErr w:type="spellEnd"/>
        <w:r w:rsidRPr="008C0675">
          <w:rPr>
            <w:rStyle w:val="Lienhypertexte"/>
            <w:lang w:val="fr-FR"/>
          </w:rPr>
          <w:t xml:space="preserve"> phosphate in the Ukraine </w:t>
        </w:r>
        <w:proofErr w:type="spellStart"/>
        <w:r w:rsidRPr="008C0675">
          <w:rPr>
            <w:rStyle w:val="Lienhypertexte"/>
            <w:lang w:val="fr-FR"/>
          </w:rPr>
          <w:t>war</w:t>
        </w:r>
        <w:proofErr w:type="spellEnd"/>
        <w:r w:rsidRPr="008C0675">
          <w:rPr>
            <w:rStyle w:val="Lienhypertexte"/>
            <w:lang w:val="fr-FR"/>
          </w:rPr>
          <w:t xml:space="preserve"> </w:t>
        </w:r>
        <w:proofErr w:type="spellStart"/>
        <w:r w:rsidRPr="008C0675">
          <w:rPr>
            <w:rStyle w:val="Lienhypertexte"/>
            <w:lang w:val="fr-FR"/>
          </w:rPr>
          <w:t>aftermath</w:t>
        </w:r>
        <w:proofErr w:type="spellEnd"/>
      </w:hyperlink>
      <w:r w:rsidRPr="008C0675">
        <w:rPr>
          <w:lang w:val="fr-FR"/>
        </w:rPr>
        <w:t xml:space="preserve">, </w:t>
      </w:r>
      <w:r w:rsidR="00DC42AA">
        <w:rPr>
          <w:lang w:val="fr-FR"/>
        </w:rPr>
        <w:t>2022</w:t>
      </w:r>
      <w:r w:rsidRPr="008C0675">
        <w:rPr>
          <w:lang w:val="fr-FR"/>
        </w:rPr>
        <w:t>, Middle East Eye.</w:t>
      </w:r>
    </w:p>
    <w:p w:rsidRPr="00CB0F86" w:rsidR="00CB0F86" w:rsidP="00CB0F86" w:rsidRDefault="009F7E39" w14:paraId="5AF43DAF" w14:textId="0C88F9B8">
      <w:pPr>
        <w:ind w:left="720"/>
        <w:jc w:val="both"/>
      </w:pPr>
      <w:r w:rsidRPr="009F7E39">
        <w:rPr>
          <w:sz w:val="18"/>
          <w:szCs w:val="18"/>
        </w:rPr>
        <w:t>Du Japon au Brésil, des pays du monde entier se tournent vers les réserves de phosphate de Rabat, parmi les plus grandes au monde, alors que l'approvisionnement russe et chinois diminue</w:t>
      </w:r>
      <w:r w:rsidRPr="008C0675" w:rsidR="00CB0F86">
        <w:rPr>
          <w:sz w:val="18"/>
          <w:szCs w:val="18"/>
        </w:rPr>
        <w:t>.</w:t>
      </w:r>
    </w:p>
    <w:p w:rsidRPr="008C0675" w:rsidR="008C0675" w:rsidP="008C0675" w:rsidRDefault="008C0675" w14:paraId="21AB5C54" w14:textId="77777777">
      <w:pPr>
        <w:jc w:val="both"/>
        <w:rPr>
          <w:lang w:val="fr-FR"/>
        </w:rPr>
      </w:pPr>
    </w:p>
    <w:p w:rsidRPr="00B82D3A" w:rsidR="00B82D3A" w:rsidP="00B82D3A" w:rsidRDefault="008C0675" w14:paraId="49F10C42" w14:textId="083BFF1B">
      <w:pPr>
        <w:jc w:val="both"/>
        <w:rPr>
          <w:lang w:val="fr-FR"/>
        </w:rPr>
      </w:pPr>
      <w:hyperlink w:tgtFrame="_new" w:history="1" r:id="rId51">
        <w:proofErr w:type="spellStart"/>
        <w:r w:rsidRPr="008C0675">
          <w:rPr>
            <w:rStyle w:val="Lienhypertexte"/>
            <w:lang w:val="fr-FR"/>
          </w:rPr>
          <w:t>Turkmenistan</w:t>
        </w:r>
        <w:proofErr w:type="spellEnd"/>
        <w:r w:rsidRPr="008C0675">
          <w:rPr>
            <w:rStyle w:val="Lienhypertexte"/>
            <w:lang w:val="fr-FR"/>
          </w:rPr>
          <w:t xml:space="preserve"> </w:t>
        </w:r>
        <w:proofErr w:type="spellStart"/>
        <w:r w:rsidRPr="008C0675">
          <w:rPr>
            <w:rStyle w:val="Lienhypertexte"/>
            <w:lang w:val="fr-FR"/>
          </w:rPr>
          <w:t>Aims</w:t>
        </w:r>
        <w:proofErr w:type="spellEnd"/>
        <w:r w:rsidRPr="008C0675">
          <w:rPr>
            <w:rStyle w:val="Lienhypertexte"/>
            <w:lang w:val="fr-FR"/>
          </w:rPr>
          <w:t xml:space="preserve"> to </w:t>
        </w:r>
        <w:proofErr w:type="spellStart"/>
        <w:r w:rsidRPr="008C0675">
          <w:rPr>
            <w:rStyle w:val="Lienhypertexte"/>
            <w:lang w:val="fr-FR"/>
          </w:rPr>
          <w:t>Build</w:t>
        </w:r>
        <w:proofErr w:type="spellEnd"/>
        <w:r w:rsidRPr="008C0675">
          <w:rPr>
            <w:rStyle w:val="Lienhypertexte"/>
            <w:lang w:val="fr-FR"/>
          </w:rPr>
          <w:t xml:space="preserve"> New Petroleum, </w:t>
        </w:r>
        <w:proofErr w:type="spellStart"/>
        <w:r w:rsidRPr="008C0675">
          <w:rPr>
            <w:rStyle w:val="Lienhypertexte"/>
            <w:lang w:val="fr-FR"/>
          </w:rPr>
          <w:t>Fertilizer</w:t>
        </w:r>
        <w:proofErr w:type="spellEnd"/>
        <w:r w:rsidRPr="008C0675">
          <w:rPr>
            <w:rStyle w:val="Lienhypertexte"/>
            <w:lang w:val="fr-FR"/>
          </w:rPr>
          <w:t xml:space="preserve"> Production Plants | Economy</w:t>
        </w:r>
      </w:hyperlink>
      <w:r w:rsidRPr="008C0675">
        <w:rPr>
          <w:lang w:val="fr-FR"/>
        </w:rPr>
        <w:t xml:space="preserve">, </w:t>
      </w:r>
      <w:r w:rsidR="00C220D2">
        <w:rPr>
          <w:lang w:val="fr-FR"/>
        </w:rPr>
        <w:t>2022</w:t>
      </w:r>
      <w:r w:rsidRPr="008C0675">
        <w:rPr>
          <w:lang w:val="fr-FR"/>
        </w:rPr>
        <w:t xml:space="preserve">, </w:t>
      </w:r>
      <w:r w:rsidRPr="000B3F1D" w:rsidR="000B3F1D">
        <w:rPr>
          <w:lang w:val="fr-FR"/>
        </w:rPr>
        <w:t xml:space="preserve">Business </w:t>
      </w:r>
      <w:proofErr w:type="spellStart"/>
      <w:r w:rsidRPr="000B3F1D" w:rsidR="000B3F1D">
        <w:rPr>
          <w:lang w:val="fr-FR"/>
        </w:rPr>
        <w:t>Turkmenistan</w:t>
      </w:r>
      <w:proofErr w:type="spellEnd"/>
      <w:r w:rsidRPr="008C0675">
        <w:rPr>
          <w:lang w:val="fr-FR"/>
        </w:rPr>
        <w:t>.</w:t>
      </w:r>
    </w:p>
    <w:p w:rsidRPr="00CB0F86" w:rsidR="00CB0F86" w:rsidP="00B82D3A" w:rsidRDefault="00B82D3A" w14:paraId="45F65CC8" w14:textId="3CEADE9C">
      <w:pPr>
        <w:ind w:left="720"/>
        <w:jc w:val="both"/>
      </w:pPr>
      <w:proofErr w:type="spellStart"/>
      <w:r w:rsidRPr="00B82D3A">
        <w:rPr>
          <w:sz w:val="18"/>
          <w:szCs w:val="18"/>
        </w:rPr>
        <w:t>Gurbanguly</w:t>
      </w:r>
      <w:proofErr w:type="spellEnd"/>
      <w:r w:rsidRPr="00B82D3A">
        <w:rPr>
          <w:sz w:val="18"/>
          <w:szCs w:val="18"/>
        </w:rPr>
        <w:t xml:space="preserve"> </w:t>
      </w:r>
      <w:proofErr w:type="spellStart"/>
      <w:r w:rsidRPr="00B82D3A">
        <w:rPr>
          <w:sz w:val="18"/>
          <w:szCs w:val="18"/>
        </w:rPr>
        <w:t>Berdimuhamedov</w:t>
      </w:r>
      <w:proofErr w:type="spellEnd"/>
      <w:r w:rsidRPr="00B82D3A">
        <w:rPr>
          <w:sz w:val="18"/>
          <w:szCs w:val="18"/>
        </w:rPr>
        <w:t xml:space="preserve">, le président de la Chambre de </w:t>
      </w:r>
      <w:proofErr w:type="spellStart"/>
      <w:r w:rsidRPr="00B82D3A">
        <w:rPr>
          <w:sz w:val="18"/>
          <w:szCs w:val="18"/>
        </w:rPr>
        <w:t>Halk</w:t>
      </w:r>
      <w:proofErr w:type="spellEnd"/>
      <w:r w:rsidRPr="00B82D3A">
        <w:rPr>
          <w:sz w:val="18"/>
          <w:szCs w:val="18"/>
        </w:rPr>
        <w:t xml:space="preserve"> </w:t>
      </w:r>
      <w:proofErr w:type="spellStart"/>
      <w:r w:rsidRPr="00B82D3A">
        <w:rPr>
          <w:sz w:val="18"/>
          <w:szCs w:val="18"/>
        </w:rPr>
        <w:t>Maslakhaty</w:t>
      </w:r>
      <w:proofErr w:type="spellEnd"/>
      <w:r w:rsidRPr="00B82D3A">
        <w:rPr>
          <w:sz w:val="18"/>
          <w:szCs w:val="18"/>
        </w:rPr>
        <w:t xml:space="preserve"> du parlement bicaméral turkmène Milli </w:t>
      </w:r>
      <w:proofErr w:type="spellStart"/>
      <w:r w:rsidRPr="00B82D3A">
        <w:rPr>
          <w:sz w:val="18"/>
          <w:szCs w:val="18"/>
        </w:rPr>
        <w:t>Gengesh</w:t>
      </w:r>
      <w:proofErr w:type="spellEnd"/>
      <w:r w:rsidRPr="00B82D3A">
        <w:rPr>
          <w:sz w:val="18"/>
          <w:szCs w:val="18"/>
        </w:rPr>
        <w:t>, a discuté lors d'un petit-déjeuner de travail avec les dirigeants des principales entreprises japonaises, la construction de nouvelles usines au Turkménistan pour la production de produits pétroliers et d'engrais</w:t>
      </w:r>
      <w:r w:rsidRPr="008C0675" w:rsidR="00CB0F86">
        <w:rPr>
          <w:sz w:val="18"/>
          <w:szCs w:val="18"/>
        </w:rPr>
        <w:t>.</w:t>
      </w:r>
    </w:p>
    <w:p w:rsidRPr="008C0675" w:rsidR="008C0675" w:rsidP="008C0675" w:rsidRDefault="008C0675" w14:paraId="4F4A2DEC" w14:textId="77777777">
      <w:pPr>
        <w:jc w:val="both"/>
        <w:rPr>
          <w:lang w:val="fr-FR"/>
        </w:rPr>
      </w:pPr>
    </w:p>
    <w:p w:rsidR="008C0675" w:rsidP="008C0675" w:rsidRDefault="008C0675" w14:paraId="4AA0CB34" w14:textId="2412DE51">
      <w:pPr>
        <w:jc w:val="both"/>
        <w:rPr>
          <w:lang w:val="fr-FR"/>
        </w:rPr>
      </w:pPr>
      <w:hyperlink w:tgtFrame="_new" w:history="1" r:id="rId52">
        <w:r w:rsidRPr="008C0675">
          <w:rPr>
            <w:rStyle w:val="Lienhypertexte"/>
            <w:lang w:val="fr-FR"/>
          </w:rPr>
          <w:t>Une guerre des engrais menace la sécurité alimentaire européenne</w:t>
        </w:r>
      </w:hyperlink>
      <w:r w:rsidRPr="008C0675">
        <w:rPr>
          <w:lang w:val="fr-FR"/>
        </w:rPr>
        <w:t xml:space="preserve">, </w:t>
      </w:r>
      <w:r w:rsidR="006C3513">
        <w:rPr>
          <w:lang w:val="fr-FR"/>
        </w:rPr>
        <w:t>2018</w:t>
      </w:r>
      <w:r w:rsidR="0083541A">
        <w:rPr>
          <w:lang w:val="fr-FR"/>
        </w:rPr>
        <w:t xml:space="preserve">, </w:t>
      </w:r>
      <w:proofErr w:type="spellStart"/>
      <w:r w:rsidRPr="0083541A" w:rsidR="0083541A">
        <w:rPr>
          <w:lang w:val="fr-FR"/>
        </w:rPr>
        <w:t>Cecile</w:t>
      </w:r>
      <w:proofErr w:type="spellEnd"/>
      <w:r w:rsidRPr="0083541A" w:rsidR="0083541A">
        <w:rPr>
          <w:lang w:val="fr-FR"/>
        </w:rPr>
        <w:t xml:space="preserve"> </w:t>
      </w:r>
      <w:proofErr w:type="spellStart"/>
      <w:r w:rsidRPr="0083541A" w:rsidR="0083541A">
        <w:rPr>
          <w:lang w:val="fr-FR"/>
        </w:rPr>
        <w:t>Lorheyde</w:t>
      </w:r>
      <w:proofErr w:type="spellEnd"/>
      <w:r w:rsidRPr="008C0675">
        <w:rPr>
          <w:lang w:val="fr-FR"/>
        </w:rPr>
        <w:t>.</w:t>
      </w:r>
    </w:p>
    <w:p w:rsidRPr="00CB0F86" w:rsidR="00CB0F86" w:rsidP="00CB0F86" w:rsidRDefault="006B27B7" w14:paraId="4A48FB1F" w14:textId="75A59C17">
      <w:pPr>
        <w:ind w:left="720"/>
        <w:jc w:val="both"/>
      </w:pPr>
      <w:r w:rsidRPr="006B27B7">
        <w:rPr>
          <w:sz w:val="18"/>
          <w:szCs w:val="18"/>
        </w:rPr>
        <w:t xml:space="preserve">LE CERCLE/POINT DE VUE - Un changement à venir de la réglementation européenne sur les engrais risque </w:t>
      </w:r>
      <w:r w:rsidRPr="006B27B7">
        <w:rPr>
          <w:sz w:val="18"/>
          <w:szCs w:val="18"/>
        </w:rPr>
        <w:t>d’entraîner</w:t>
      </w:r>
      <w:r w:rsidRPr="006B27B7">
        <w:rPr>
          <w:sz w:val="18"/>
          <w:szCs w:val="18"/>
        </w:rPr>
        <w:t xml:space="preserve"> des répercussions directes jusque dans nos assiettes</w:t>
      </w:r>
      <w:r w:rsidRPr="008C0675" w:rsidR="00CB0F86">
        <w:rPr>
          <w:sz w:val="18"/>
          <w:szCs w:val="18"/>
        </w:rPr>
        <w:t>.</w:t>
      </w:r>
    </w:p>
    <w:p w:rsidRPr="008C0675" w:rsidR="008C0675" w:rsidP="008C0675" w:rsidRDefault="008C0675" w14:paraId="3AF6ACB2" w14:textId="77777777">
      <w:pPr>
        <w:jc w:val="both"/>
        <w:rPr>
          <w:lang w:val="fr-FR"/>
        </w:rPr>
      </w:pPr>
    </w:p>
    <w:p w:rsidR="00CA6511" w:rsidP="00CA6511" w:rsidRDefault="008C0675" w14:paraId="78EA2B50" w14:textId="77777777">
      <w:pPr>
        <w:jc w:val="both"/>
        <w:rPr>
          <w:lang w:val="fr-FR"/>
        </w:rPr>
      </w:pPr>
      <w:hyperlink w:tgtFrame="_new" w:history="1" r:id="rId53">
        <w:r w:rsidRPr="008C0675">
          <w:rPr>
            <w:rStyle w:val="Lienhypertexte"/>
            <w:lang w:val="fr-FR"/>
          </w:rPr>
          <w:t xml:space="preserve">Usine d’engrais Toyota </w:t>
        </w:r>
        <w:proofErr w:type="spellStart"/>
        <w:r w:rsidRPr="008C0675">
          <w:rPr>
            <w:rStyle w:val="Lienhypertexte"/>
            <w:lang w:val="fr-FR"/>
          </w:rPr>
          <w:t>Tsusho</w:t>
        </w:r>
        <w:proofErr w:type="spellEnd"/>
        <w:r w:rsidRPr="008C0675">
          <w:rPr>
            <w:rStyle w:val="Lienhypertexte"/>
            <w:lang w:val="fr-FR"/>
          </w:rPr>
          <w:t xml:space="preserve"> Corporation à Eldoret</w:t>
        </w:r>
      </w:hyperlink>
      <w:r w:rsidRPr="008C0675">
        <w:rPr>
          <w:lang w:val="fr-FR"/>
        </w:rPr>
        <w:t xml:space="preserve">, </w:t>
      </w:r>
      <w:r w:rsidR="006C3513">
        <w:rPr>
          <w:lang w:val="fr-FR"/>
        </w:rPr>
        <w:t>2014</w:t>
      </w:r>
      <w:r w:rsidR="00CA6511">
        <w:rPr>
          <w:lang w:val="fr-FR"/>
        </w:rPr>
        <w:t>,</w:t>
      </w:r>
      <w:r w:rsidRPr="00CA6511" w:rsidR="00CA6511">
        <w:t xml:space="preserve"> </w:t>
      </w:r>
      <w:proofErr w:type="spellStart"/>
      <w:r w:rsidRPr="00CA6511" w:rsidR="00CA6511">
        <w:rPr>
          <w:lang w:val="fr-FR"/>
        </w:rPr>
        <w:t>Cukia</w:t>
      </w:r>
      <w:proofErr w:type="spellEnd"/>
      <w:r w:rsidRPr="00CA6511" w:rsidR="00CA6511">
        <w:rPr>
          <w:lang w:val="fr-FR"/>
        </w:rPr>
        <w:t xml:space="preserve"> M</w:t>
      </w:r>
    </w:p>
    <w:p w:rsidR="00B70368" w:rsidP="006B27B7" w:rsidRDefault="006B27B7" w14:paraId="0000001E" w14:textId="5016FE50">
      <w:pPr>
        <w:ind w:left="709"/>
        <w:jc w:val="both"/>
        <w:rPr>
          <w:sz w:val="18"/>
          <w:szCs w:val="18"/>
        </w:rPr>
      </w:pPr>
      <w:r w:rsidRPr="006B27B7">
        <w:rPr>
          <w:sz w:val="18"/>
          <w:szCs w:val="18"/>
        </w:rPr>
        <w:t xml:space="preserve">L'usine d'engrais Toyota </w:t>
      </w:r>
      <w:proofErr w:type="spellStart"/>
      <w:r w:rsidRPr="006B27B7">
        <w:rPr>
          <w:sz w:val="18"/>
          <w:szCs w:val="18"/>
        </w:rPr>
        <w:t>Tsusho</w:t>
      </w:r>
      <w:proofErr w:type="spellEnd"/>
      <w:r w:rsidRPr="006B27B7">
        <w:rPr>
          <w:sz w:val="18"/>
          <w:szCs w:val="18"/>
        </w:rPr>
        <w:t xml:space="preserve"> Corporation à Eldoret, au Kenya, a été achevée en août 2016 et a commencé ses opérations dans les semaines suivantes</w:t>
      </w:r>
      <w:r w:rsidRPr="008C0675" w:rsidR="00CB0F86">
        <w:rPr>
          <w:sz w:val="18"/>
          <w:szCs w:val="18"/>
        </w:rPr>
        <w:t>.</w:t>
      </w:r>
    </w:p>
    <w:p w:rsidRPr="00FF4C24" w:rsidR="00FF4C24" w:rsidP="00FF4C24" w:rsidRDefault="00FF4C24" w14:paraId="7C4AE52B" w14:textId="1BFB1AF6">
      <w:pPr>
        <w:rPr>
          <w:sz w:val="18"/>
          <w:szCs w:val="18"/>
        </w:rPr>
      </w:pPr>
      <w:r>
        <w:rPr>
          <w:sz w:val="18"/>
          <w:szCs w:val="18"/>
        </w:rPr>
        <w:br w:type="page"/>
      </w:r>
    </w:p>
    <w:p w:rsidR="00B70368" w:rsidP="00690289" w:rsidRDefault="007B73DE" w14:paraId="00000020" w14:textId="55941FD7">
      <w:pPr>
        <w:pStyle w:val="Titre1"/>
      </w:pPr>
      <w:r w:rsidRPr="008C0675">
        <w:lastRenderedPageBreak/>
        <w:t>Presse spécialisée :</w:t>
      </w:r>
    </w:p>
    <w:p w:rsidR="00143F6C" w:rsidP="00143F6C" w:rsidRDefault="00262AC9" w14:paraId="7B122C14" w14:textId="3242EA23">
      <w:pPr>
        <w:jc w:val="both"/>
        <w:rPr>
          <w:lang w:val="fr-FR"/>
        </w:rPr>
      </w:pPr>
      <w:hyperlink w:tgtFrame="_new" w:history="1" r:id="rId54">
        <w:r w:rsidRPr="00262AC9">
          <w:rPr>
            <w:rStyle w:val="Lienhypertexte"/>
            <w:lang w:val="fr-FR"/>
          </w:rPr>
          <w:t xml:space="preserve">Algérie : L’Indonésien </w:t>
        </w:r>
        <w:proofErr w:type="spellStart"/>
        <w:r w:rsidRPr="00262AC9">
          <w:rPr>
            <w:rStyle w:val="Lienhypertexte"/>
            <w:lang w:val="fr-FR"/>
          </w:rPr>
          <w:t>Indorama</w:t>
        </w:r>
        <w:proofErr w:type="spellEnd"/>
        <w:r w:rsidRPr="00262AC9">
          <w:rPr>
            <w:rStyle w:val="Lienhypertexte"/>
            <w:lang w:val="fr-FR"/>
          </w:rPr>
          <w:t xml:space="preserve"> investit 4,5 milliards de dollars dans le secteur du phosphate</w:t>
        </w:r>
      </w:hyperlink>
      <w:r w:rsidRPr="00262AC9">
        <w:rPr>
          <w:lang w:val="fr-FR"/>
        </w:rPr>
        <w:t>, 20</w:t>
      </w:r>
      <w:r w:rsidR="00F61598">
        <w:rPr>
          <w:lang w:val="fr-FR"/>
        </w:rPr>
        <w:t>16</w:t>
      </w:r>
      <w:r w:rsidRPr="00262AC9">
        <w:rPr>
          <w:lang w:val="fr-FR"/>
        </w:rPr>
        <w:t>, ilboursa.com.</w:t>
      </w:r>
    </w:p>
    <w:p w:rsidR="00143F6C" w:rsidP="00E042DE" w:rsidRDefault="00E042DE" w14:paraId="19D2EBE0" w14:textId="62E7D648">
      <w:pPr>
        <w:ind w:left="709"/>
        <w:jc w:val="both"/>
        <w:rPr>
          <w:sz w:val="18"/>
          <w:szCs w:val="18"/>
        </w:rPr>
      </w:pPr>
      <w:r w:rsidRPr="00E042DE">
        <w:rPr>
          <w:sz w:val="18"/>
          <w:szCs w:val="18"/>
        </w:rPr>
        <w:t xml:space="preserve">Selon un communiqué publié par le ministère algérien de l'Industrie et des Mines, le groupe industriel indonésien </w:t>
      </w:r>
      <w:proofErr w:type="spellStart"/>
      <w:r w:rsidRPr="00E042DE">
        <w:rPr>
          <w:sz w:val="18"/>
          <w:szCs w:val="18"/>
        </w:rPr>
        <w:t>Indorama</w:t>
      </w:r>
      <w:proofErr w:type="spellEnd"/>
      <w:r w:rsidRPr="00E042DE">
        <w:rPr>
          <w:sz w:val="18"/>
          <w:szCs w:val="18"/>
        </w:rPr>
        <w:t xml:space="preserve"> a signé trois accords de p</w:t>
      </w:r>
    </w:p>
    <w:p w:rsidRPr="00262AC9" w:rsidR="00BF0D1C" w:rsidP="00E042DE" w:rsidRDefault="00BF0D1C" w14:paraId="36D7AD68" w14:textId="77777777">
      <w:pPr>
        <w:ind w:left="709"/>
        <w:jc w:val="both"/>
        <w:rPr>
          <w:lang w:val="fr-FR"/>
        </w:rPr>
      </w:pPr>
    </w:p>
    <w:p w:rsidR="00771BDC" w:rsidP="00771BDC" w:rsidRDefault="00262AC9" w14:paraId="6C04FC26" w14:textId="77777777">
      <w:pPr>
        <w:jc w:val="both"/>
        <w:rPr>
          <w:lang w:val="fr-FR"/>
        </w:rPr>
      </w:pPr>
      <w:hyperlink w:tgtFrame="_new" w:history="1" r:id="rId55">
        <w:r w:rsidRPr="00262AC9">
          <w:rPr>
            <w:rStyle w:val="Lienhypertexte"/>
            <w:lang w:val="fr-FR"/>
          </w:rPr>
          <w:t>Analyse de la taille et de la part du marché européen des engrais - Rapport de recherche de l'industrie - Tendances de croissance</w:t>
        </w:r>
      </w:hyperlink>
      <w:r w:rsidRPr="00262AC9">
        <w:rPr>
          <w:lang w:val="fr-FR"/>
        </w:rPr>
        <w:t>, 2023.</w:t>
      </w:r>
    </w:p>
    <w:p w:rsidR="00143F6C" w:rsidP="004A5023" w:rsidRDefault="004A5023" w14:paraId="2B86FB5F" w14:textId="67BC2B7F">
      <w:pPr>
        <w:ind w:left="709"/>
        <w:jc w:val="both"/>
        <w:rPr>
          <w:sz w:val="18"/>
          <w:szCs w:val="18"/>
        </w:rPr>
      </w:pPr>
      <w:r w:rsidRPr="004A5023">
        <w:rPr>
          <w:sz w:val="18"/>
          <w:szCs w:val="18"/>
        </w:rPr>
        <w:t xml:space="preserve">Le marché européen des engrais devrait croître à un TCAC de 4,34% </w:t>
      </w:r>
      <w:r w:rsidRPr="004A5023">
        <w:rPr>
          <w:sz w:val="18"/>
          <w:szCs w:val="18"/>
        </w:rPr>
        <w:t>d’ici</w:t>
      </w:r>
      <w:r w:rsidRPr="004A5023">
        <w:rPr>
          <w:sz w:val="18"/>
          <w:szCs w:val="18"/>
        </w:rPr>
        <w:t xml:space="preserve"> 2028. Les cultures intensives en plein champ et horticoles dans des pays comme </w:t>
      </w:r>
      <w:r w:rsidRPr="004A5023">
        <w:rPr>
          <w:sz w:val="18"/>
          <w:szCs w:val="18"/>
        </w:rPr>
        <w:t>l’Allemagne</w:t>
      </w:r>
      <w:r w:rsidRPr="004A5023">
        <w:rPr>
          <w:sz w:val="18"/>
          <w:szCs w:val="18"/>
        </w:rPr>
        <w:t>, la France et le Royaume-Uni sont susceptibles de stimuler le marché.</w:t>
      </w:r>
    </w:p>
    <w:p w:rsidRPr="00262AC9" w:rsidR="004A5023" w:rsidP="004A5023" w:rsidRDefault="004A5023" w14:paraId="0A956E57" w14:textId="77777777">
      <w:pPr>
        <w:ind w:left="709"/>
        <w:jc w:val="both"/>
        <w:rPr>
          <w:lang w:val="fr-FR"/>
        </w:rPr>
      </w:pPr>
    </w:p>
    <w:p w:rsidR="006B3123" w:rsidP="006B3123" w:rsidRDefault="00F4075E" w14:paraId="1870B8FF" w14:textId="527FA266">
      <w:pPr>
        <w:jc w:val="both"/>
        <w:rPr>
          <w:lang w:val="fr-FR"/>
        </w:rPr>
      </w:pPr>
      <w:hyperlink w:history="1" r:id="rId56">
        <w:r w:rsidRPr="00F4075E" w:rsidR="006B3123">
          <w:rPr>
            <w:rStyle w:val="Lienhypertexte"/>
            <w:lang w:val="fr-FR"/>
          </w:rPr>
          <w:t>Contrôles à l’exportation : un défi</w:t>
        </w:r>
      </w:hyperlink>
      <w:r w:rsidR="00E609D2">
        <w:rPr>
          <w:lang w:val="fr-FR"/>
        </w:rPr>
        <w:t xml:space="preserve">, 2023, </w:t>
      </w:r>
      <w:r w:rsidRPr="00E609D2" w:rsidR="00E609D2">
        <w:rPr>
          <w:lang w:val="fr-FR"/>
        </w:rPr>
        <w:t xml:space="preserve">Chad P. </w:t>
      </w:r>
      <w:proofErr w:type="spellStart"/>
      <w:r w:rsidRPr="00E609D2" w:rsidR="00E609D2">
        <w:rPr>
          <w:lang w:val="fr-FR"/>
        </w:rPr>
        <w:t>Bown</w:t>
      </w:r>
      <w:proofErr w:type="spellEnd"/>
    </w:p>
    <w:p w:rsidRPr="00CB0F86" w:rsidR="00771BDC" w:rsidP="006B3123" w:rsidRDefault="0063729F" w14:paraId="76F7AECF" w14:textId="4D765D41">
      <w:pPr>
        <w:ind w:left="709"/>
        <w:jc w:val="both"/>
      </w:pPr>
      <w:r w:rsidRPr="0063729F">
        <w:rPr>
          <w:sz w:val="18"/>
          <w:szCs w:val="18"/>
        </w:rPr>
        <w:t xml:space="preserve">Les sanctions et restrictions à l’exportation mises en place </w:t>
      </w:r>
      <w:proofErr w:type="gramStart"/>
      <w:r w:rsidRPr="0063729F">
        <w:rPr>
          <w:sz w:val="18"/>
          <w:szCs w:val="18"/>
        </w:rPr>
        <w:t>suite à</w:t>
      </w:r>
      <w:proofErr w:type="gramEnd"/>
      <w:r w:rsidRPr="0063729F">
        <w:rPr>
          <w:sz w:val="18"/>
          <w:szCs w:val="18"/>
        </w:rPr>
        <w:t xml:space="preserve"> l’invasion de l’Ukraine par la Russie ont un impact plus global que le seul impact économique pour la Russie. Afin d’empêcher que les sanctions mises en place n’aient un effet nocif en matière de sécurité alimentaire mondiale, les engrais et autres bien alimentaires constituent des exceptions aux régimes de sanctions et de restrictions.</w:t>
      </w:r>
    </w:p>
    <w:p w:rsidRPr="00262AC9" w:rsidR="00143F6C" w:rsidP="00690289" w:rsidRDefault="00143F6C" w14:paraId="58BE5427" w14:textId="0B462012">
      <w:pPr>
        <w:rPr>
          <w:lang w:val="fr-FR"/>
        </w:rPr>
      </w:pPr>
    </w:p>
    <w:p w:rsidR="00771BDC" w:rsidP="00771BDC" w:rsidRDefault="00262AC9" w14:paraId="66157002" w14:textId="1B08FE13">
      <w:pPr>
        <w:jc w:val="both"/>
        <w:rPr>
          <w:lang w:val="fr-FR"/>
        </w:rPr>
      </w:pPr>
      <w:hyperlink w:tgtFrame="_new" w:history="1" r:id="rId57">
        <w:r w:rsidRPr="00262AC9">
          <w:rPr>
            <w:rStyle w:val="Lienhypertexte"/>
            <w:lang w:val="fr-FR"/>
          </w:rPr>
          <w:t>Émergence agricole – Madagascar vise l’autosuffisance en riz dès 2024</w:t>
        </w:r>
      </w:hyperlink>
      <w:r w:rsidRPr="00262AC9">
        <w:rPr>
          <w:lang w:val="fr-FR"/>
        </w:rPr>
        <w:t xml:space="preserve">, </w:t>
      </w:r>
      <w:r w:rsidRPr="00EE46C7" w:rsidR="00EE46C7">
        <w:rPr>
          <w:lang w:val="fr-FR"/>
        </w:rPr>
        <w:t>2022</w:t>
      </w:r>
      <w:r w:rsidR="0006439A">
        <w:rPr>
          <w:lang w:val="fr-FR"/>
        </w:rPr>
        <w:t xml:space="preserve">, </w:t>
      </w:r>
      <w:r w:rsidRPr="0006439A" w:rsidR="0006439A">
        <w:rPr>
          <w:lang w:val="fr-FR"/>
        </w:rPr>
        <w:t>L'Express de Madagascar</w:t>
      </w:r>
      <w:r w:rsidRPr="00262AC9">
        <w:rPr>
          <w:lang w:val="fr-FR"/>
        </w:rPr>
        <w:t>.</w:t>
      </w:r>
    </w:p>
    <w:p w:rsidR="00262AC9" w:rsidP="002537CE" w:rsidRDefault="002537CE" w14:paraId="57B3B6ED" w14:textId="72726D54">
      <w:pPr>
        <w:ind w:left="709"/>
        <w:jc w:val="both"/>
        <w:rPr>
          <w:lang w:val="fr-FR"/>
        </w:rPr>
      </w:pPr>
      <w:r w:rsidRPr="002537CE">
        <w:rPr>
          <w:sz w:val="18"/>
          <w:szCs w:val="18"/>
        </w:rPr>
        <w:t>Le ministère de l’Agriculture et de l’élevage compte aménager 222 000 hectares de terrains domaniaux en</w:t>
      </w:r>
      <w:r>
        <w:rPr>
          <w:sz w:val="18"/>
          <w:szCs w:val="18"/>
        </w:rPr>
        <w:t xml:space="preserve"> 2024.</w:t>
      </w:r>
    </w:p>
    <w:p w:rsidRPr="00262AC9" w:rsidR="00143F6C" w:rsidP="00262AC9" w:rsidRDefault="00143F6C" w14:paraId="3C5154FE" w14:textId="77777777">
      <w:pPr>
        <w:ind w:left="360"/>
        <w:jc w:val="both"/>
        <w:rPr>
          <w:lang w:val="fr-FR"/>
        </w:rPr>
      </w:pPr>
    </w:p>
    <w:p w:rsidR="00771BDC" w:rsidP="00771BDC" w:rsidRDefault="00262AC9" w14:paraId="6F86655B" w14:textId="5A4A315A">
      <w:pPr>
        <w:jc w:val="both"/>
        <w:rPr>
          <w:lang w:val="fr-FR"/>
        </w:rPr>
      </w:pPr>
      <w:hyperlink w:tgtFrame="_new" w:history="1" r:id="rId58">
        <w:r w:rsidRPr="00262AC9">
          <w:rPr>
            <w:rStyle w:val="Lienhypertexte"/>
            <w:lang w:val="fr-FR"/>
          </w:rPr>
          <w:t>Engrais : le décret cadmium « ne suit pas les recommandations » de l’Anses (association)</w:t>
        </w:r>
      </w:hyperlink>
      <w:r w:rsidRPr="00262AC9">
        <w:rPr>
          <w:lang w:val="fr-FR"/>
        </w:rPr>
        <w:t xml:space="preserve">, </w:t>
      </w:r>
      <w:r w:rsidRPr="00C37F7A" w:rsidR="00C37F7A">
        <w:rPr>
          <w:lang w:val="fr-FR"/>
        </w:rPr>
        <w:t>2021</w:t>
      </w:r>
      <w:r w:rsidRPr="00262AC9">
        <w:rPr>
          <w:lang w:val="fr-FR"/>
        </w:rPr>
        <w:t>, Paysan Tarnais.</w:t>
      </w:r>
    </w:p>
    <w:p w:rsidR="00143F6C" w:rsidP="00384A44" w:rsidRDefault="00384A44" w14:paraId="1EFA16E6" w14:textId="4BA3FCD4">
      <w:pPr>
        <w:ind w:left="709"/>
        <w:jc w:val="both"/>
        <w:rPr>
          <w:sz w:val="18"/>
          <w:szCs w:val="18"/>
        </w:rPr>
      </w:pPr>
      <w:r w:rsidRPr="00384A44">
        <w:rPr>
          <w:sz w:val="18"/>
          <w:szCs w:val="18"/>
        </w:rPr>
        <w:t>Un projet de décret sur le cadmium dans les engrais accepte des valeurs</w:t>
      </w:r>
      <w:proofErr w:type="gramStart"/>
      <w:r w:rsidRPr="00384A44">
        <w:rPr>
          <w:sz w:val="18"/>
          <w:szCs w:val="18"/>
        </w:rPr>
        <w:t xml:space="preserve"> «trois</w:t>
      </w:r>
      <w:proofErr w:type="gramEnd"/>
      <w:r w:rsidRPr="00384A44">
        <w:rPr>
          <w:sz w:val="18"/>
          <w:szCs w:val="18"/>
        </w:rPr>
        <w:t xml:space="preserve"> fois plus» élevées que les recommandations de l’Anses</w:t>
      </w:r>
      <w:r>
        <w:rPr>
          <w:sz w:val="18"/>
          <w:szCs w:val="18"/>
        </w:rPr>
        <w:t>.</w:t>
      </w:r>
    </w:p>
    <w:p w:rsidRPr="00262AC9" w:rsidR="00384A44" w:rsidP="00384A44" w:rsidRDefault="00384A44" w14:paraId="1195B164" w14:textId="77777777">
      <w:pPr>
        <w:ind w:left="709"/>
        <w:jc w:val="both"/>
        <w:rPr>
          <w:lang w:val="fr-FR"/>
        </w:rPr>
      </w:pPr>
    </w:p>
    <w:p w:rsidR="00771BDC" w:rsidP="00771BDC" w:rsidRDefault="00262AC9" w14:paraId="75DC199F" w14:textId="77777777">
      <w:pPr>
        <w:jc w:val="both"/>
        <w:rPr>
          <w:lang w:val="fr-FR"/>
        </w:rPr>
      </w:pPr>
      <w:hyperlink w:tgtFrame="_new" w:history="1" r:id="rId59">
        <w:r w:rsidRPr="00262AC9">
          <w:rPr>
            <w:rStyle w:val="Lienhypertexte"/>
            <w:lang w:val="fr-FR"/>
          </w:rPr>
          <w:t>Engrais phosphatés</w:t>
        </w:r>
      </w:hyperlink>
      <w:r w:rsidRPr="00262AC9">
        <w:rPr>
          <w:lang w:val="fr-FR"/>
        </w:rPr>
        <w:t>, 2023, L’</w:t>
      </w:r>
      <w:proofErr w:type="spellStart"/>
      <w:r w:rsidRPr="00262AC9">
        <w:rPr>
          <w:lang w:val="fr-FR"/>
        </w:rPr>
        <w:t>Élémentarium</w:t>
      </w:r>
      <w:proofErr w:type="spellEnd"/>
      <w:r w:rsidRPr="00262AC9">
        <w:rPr>
          <w:lang w:val="fr-FR"/>
        </w:rPr>
        <w:t>.</w:t>
      </w:r>
    </w:p>
    <w:p w:rsidRPr="00CB0F86" w:rsidR="00771BDC" w:rsidP="00771BDC" w:rsidRDefault="004431F4" w14:paraId="17CFE1A0" w14:textId="2E833D3A">
      <w:pPr>
        <w:ind w:left="709"/>
        <w:jc w:val="both"/>
      </w:pPr>
      <w:r w:rsidRPr="004431F4">
        <w:rPr>
          <w:sz w:val="18"/>
          <w:szCs w:val="18"/>
        </w:rPr>
        <w:t>Données industrielles Matières premières La teneur moyenne de l’écorce terrestre est de 0,11 % en phosphore. Le principal minerai est un phosphate calcique naturel, la fluorapatite phosphocalcique – Ca10(PO4)6F2 – plus ou moins carbonatée avec une teneur moyenne de 26 à 34 % en P2O5 (soit 57 à 74 % en phosphate tricalcique (PTC) – Ca3(PO4)2) pour le minerai marchand. Les teneurs des […]</w:t>
      </w:r>
      <w:r w:rsidRPr="008C0675" w:rsidR="00771BDC">
        <w:rPr>
          <w:sz w:val="18"/>
          <w:szCs w:val="18"/>
        </w:rPr>
        <w:t>.</w:t>
      </w:r>
    </w:p>
    <w:p w:rsidRPr="00262AC9" w:rsidR="00143F6C" w:rsidP="00AE1A19" w:rsidRDefault="00143F6C" w14:paraId="21269E2A" w14:textId="50E46E50">
      <w:pPr>
        <w:rPr>
          <w:lang w:val="fr-FR"/>
        </w:rPr>
      </w:pPr>
    </w:p>
    <w:p w:rsidR="00771BDC" w:rsidP="00771BDC" w:rsidRDefault="00262AC9" w14:paraId="6A3301ED" w14:textId="3F61EBE0">
      <w:pPr>
        <w:jc w:val="both"/>
        <w:rPr>
          <w:lang w:val="fr-FR"/>
        </w:rPr>
      </w:pPr>
      <w:hyperlink w:tgtFrame="_new" w:history="1" r:id="rId60">
        <w:r w:rsidRPr="00262AC9">
          <w:rPr>
            <w:rStyle w:val="Lienhypertexte"/>
            <w:lang w:val="fr-FR"/>
          </w:rPr>
          <w:t>Éthiopie : l’OCP lance un projet de complexe de fertilisants de plus de 3,7 milliards USD</w:t>
        </w:r>
      </w:hyperlink>
      <w:r w:rsidRPr="00262AC9">
        <w:rPr>
          <w:lang w:val="fr-FR"/>
        </w:rPr>
        <w:t>, 202</w:t>
      </w:r>
      <w:r w:rsidR="00AE1A19">
        <w:rPr>
          <w:lang w:val="fr-FR"/>
        </w:rPr>
        <w:t>1</w:t>
      </w:r>
      <w:r w:rsidRPr="00262AC9">
        <w:rPr>
          <w:lang w:val="fr-FR"/>
        </w:rPr>
        <w:t xml:space="preserve">, A. Ndoye, Financial </w:t>
      </w:r>
      <w:proofErr w:type="spellStart"/>
      <w:r w:rsidRPr="00262AC9">
        <w:rPr>
          <w:lang w:val="fr-FR"/>
        </w:rPr>
        <w:t>Afrik</w:t>
      </w:r>
      <w:proofErr w:type="spellEnd"/>
      <w:r w:rsidRPr="00262AC9">
        <w:rPr>
          <w:lang w:val="fr-FR"/>
        </w:rPr>
        <w:t>.</w:t>
      </w:r>
    </w:p>
    <w:p w:rsidR="00262AC9" w:rsidP="00AE1A19" w:rsidRDefault="00AE1A19" w14:paraId="15E36844" w14:textId="51D91986">
      <w:pPr>
        <w:ind w:left="709"/>
        <w:jc w:val="both"/>
        <w:rPr>
          <w:lang w:val="fr-FR"/>
        </w:rPr>
      </w:pPr>
      <w:r w:rsidRPr="00AE1A19">
        <w:rPr>
          <w:sz w:val="18"/>
          <w:szCs w:val="18"/>
        </w:rPr>
        <w:t>Le groupe marocain OCP s'est vu confié la réalisation d’un projet d’engrais géant à Dire Dawa à l’est de l'Éthiopie. L'accord signé le samedi 18 se</w:t>
      </w:r>
    </w:p>
    <w:p w:rsidRPr="00262AC9" w:rsidR="00143F6C" w:rsidP="00262AC9" w:rsidRDefault="00143F6C" w14:paraId="6516031D" w14:textId="77777777">
      <w:pPr>
        <w:ind w:left="360"/>
        <w:jc w:val="both"/>
        <w:rPr>
          <w:lang w:val="fr-FR"/>
        </w:rPr>
      </w:pPr>
    </w:p>
    <w:p w:rsidR="00771BDC" w:rsidP="00771BDC" w:rsidRDefault="00262AC9" w14:paraId="2D0A0C89" w14:textId="77777777">
      <w:pPr>
        <w:jc w:val="both"/>
        <w:rPr>
          <w:lang w:val="fr-FR"/>
        </w:rPr>
      </w:pPr>
      <w:hyperlink w:tgtFrame="_new" w:history="1" r:id="rId61">
        <w:r w:rsidRPr="00262AC9">
          <w:rPr>
            <w:rStyle w:val="Lienhypertexte"/>
            <w:lang w:val="fr-FR"/>
          </w:rPr>
          <w:t xml:space="preserve">Europe </w:t>
        </w:r>
        <w:proofErr w:type="spellStart"/>
        <w:r w:rsidRPr="00262AC9">
          <w:rPr>
            <w:rStyle w:val="Lienhypertexte"/>
            <w:lang w:val="fr-FR"/>
          </w:rPr>
          <w:t>searches</w:t>
        </w:r>
        <w:proofErr w:type="spellEnd"/>
        <w:r w:rsidRPr="00262AC9">
          <w:rPr>
            <w:rStyle w:val="Lienhypertexte"/>
            <w:lang w:val="fr-FR"/>
          </w:rPr>
          <w:t xml:space="preserve"> for alternatives in fertiliser </w:t>
        </w:r>
        <w:proofErr w:type="spellStart"/>
        <w:r w:rsidRPr="00262AC9">
          <w:rPr>
            <w:rStyle w:val="Lienhypertexte"/>
            <w:lang w:val="fr-FR"/>
          </w:rPr>
          <w:t>supply</w:t>
        </w:r>
        <w:proofErr w:type="spellEnd"/>
        <w:r w:rsidRPr="00262AC9">
          <w:rPr>
            <w:rStyle w:val="Lienhypertexte"/>
            <w:lang w:val="fr-FR"/>
          </w:rPr>
          <w:t xml:space="preserve"> battle</w:t>
        </w:r>
      </w:hyperlink>
      <w:r w:rsidRPr="00262AC9">
        <w:rPr>
          <w:lang w:val="fr-FR"/>
        </w:rPr>
        <w:t>, 2023, B. Fox et E. Vasques, euractiv.com.</w:t>
      </w:r>
    </w:p>
    <w:p w:rsidR="00262AC9" w:rsidP="00143286" w:rsidRDefault="00143286" w14:paraId="5023A4FC" w14:textId="5AA00A14">
      <w:pPr>
        <w:ind w:left="709"/>
        <w:jc w:val="both"/>
        <w:rPr>
          <w:lang w:val="fr-FR"/>
        </w:rPr>
      </w:pPr>
      <w:r w:rsidRPr="00143286">
        <w:rPr>
          <w:sz w:val="18"/>
          <w:szCs w:val="18"/>
        </w:rPr>
        <w:t>La bataille pour les engrais, une commodité essentielle pour la production alimentaire, a émergé comme l'un des sous-produits du conflit entre la Russie et l'Ukraine, laissant des États en Europe et ailleurs chercher des fournisseurs alternatifs. Bien que des alternatives existent, il n'y a pas de solution évidente à court terme.</w:t>
      </w:r>
    </w:p>
    <w:p w:rsidRPr="00262AC9" w:rsidR="00143F6C" w:rsidP="00262AC9" w:rsidRDefault="00143F6C" w14:paraId="5D4ACB3F" w14:textId="77777777">
      <w:pPr>
        <w:ind w:left="360"/>
        <w:jc w:val="both"/>
        <w:rPr>
          <w:lang w:val="fr-FR"/>
        </w:rPr>
      </w:pPr>
    </w:p>
    <w:p w:rsidR="00771BDC" w:rsidP="00771BDC" w:rsidRDefault="00262AC9" w14:paraId="4C6757CC" w14:textId="6DEFB95B">
      <w:pPr>
        <w:jc w:val="both"/>
        <w:rPr>
          <w:lang w:val="fr-FR"/>
        </w:rPr>
      </w:pPr>
      <w:hyperlink w:tgtFrame="_new" w:history="1" r:id="rId62">
        <w:r w:rsidRPr="00262AC9">
          <w:rPr>
            <w:rStyle w:val="Lienhypertexte"/>
            <w:lang w:val="fr-FR"/>
          </w:rPr>
          <w:t xml:space="preserve">Face à </w:t>
        </w:r>
        <w:proofErr w:type="spellStart"/>
        <w:r w:rsidRPr="00262AC9">
          <w:rPr>
            <w:rStyle w:val="Lienhypertexte"/>
            <w:lang w:val="fr-FR"/>
          </w:rPr>
          <w:t>Ma’aden</w:t>
        </w:r>
        <w:proofErr w:type="spellEnd"/>
        <w:r w:rsidRPr="00262AC9">
          <w:rPr>
            <w:rStyle w:val="Lienhypertexte"/>
            <w:lang w:val="fr-FR"/>
          </w:rPr>
          <w:t>, OCP n’entend pas perdre du terrain en Afrique de l’Est – Jeune Afrique</w:t>
        </w:r>
      </w:hyperlink>
      <w:r w:rsidRPr="00262AC9">
        <w:rPr>
          <w:lang w:val="fr-FR"/>
        </w:rPr>
        <w:t>, 2023</w:t>
      </w:r>
      <w:r w:rsidR="00614248">
        <w:rPr>
          <w:lang w:val="fr-FR"/>
        </w:rPr>
        <w:t xml:space="preserve">, </w:t>
      </w:r>
      <w:r w:rsidRPr="00614248" w:rsidR="00614248">
        <w:rPr>
          <w:lang w:val="fr-FR"/>
        </w:rPr>
        <w:t xml:space="preserve">Estelle </w:t>
      </w:r>
      <w:proofErr w:type="spellStart"/>
      <w:r w:rsidRPr="00614248" w:rsidR="00614248">
        <w:rPr>
          <w:lang w:val="fr-FR"/>
        </w:rPr>
        <w:t>Maussion</w:t>
      </w:r>
      <w:proofErr w:type="spellEnd"/>
      <w:r w:rsidRPr="00262AC9">
        <w:rPr>
          <w:lang w:val="fr-FR"/>
        </w:rPr>
        <w:t>.</w:t>
      </w:r>
    </w:p>
    <w:p w:rsidR="00262AC9" w:rsidP="003340D1" w:rsidRDefault="003340D1" w14:paraId="027D3ECD" w14:textId="39CC00A3">
      <w:pPr>
        <w:ind w:left="709"/>
        <w:jc w:val="both"/>
        <w:rPr>
          <w:lang w:val="fr-FR"/>
        </w:rPr>
      </w:pPr>
      <w:r w:rsidRPr="003340D1">
        <w:rPr>
          <w:sz w:val="18"/>
          <w:szCs w:val="18"/>
        </w:rPr>
        <w:t xml:space="preserve">En Afrique orientale, le groupe marocain dirigé par Mostafa </w:t>
      </w:r>
      <w:proofErr w:type="spellStart"/>
      <w:r w:rsidRPr="003340D1">
        <w:rPr>
          <w:sz w:val="18"/>
          <w:szCs w:val="18"/>
        </w:rPr>
        <w:t>Terrab</w:t>
      </w:r>
      <w:proofErr w:type="spellEnd"/>
      <w:r w:rsidRPr="003340D1">
        <w:rPr>
          <w:sz w:val="18"/>
          <w:szCs w:val="18"/>
        </w:rPr>
        <w:t>, leader sur le continent, fait face à une concurrence croissante du géant saoudien des engrais et des mines. Explications. – Jeune Afrique</w:t>
      </w:r>
    </w:p>
    <w:p w:rsidRPr="00262AC9" w:rsidR="00143F6C" w:rsidP="00262AC9" w:rsidRDefault="00143F6C" w14:paraId="30E3D311" w14:textId="77777777">
      <w:pPr>
        <w:ind w:left="360"/>
        <w:jc w:val="both"/>
        <w:rPr>
          <w:lang w:val="fr-FR"/>
        </w:rPr>
      </w:pPr>
    </w:p>
    <w:p w:rsidRPr="00323485" w:rsidR="00323485" w:rsidP="00323485" w:rsidRDefault="00262AC9" w14:paraId="7B913188" w14:textId="638D15A2">
      <w:pPr>
        <w:jc w:val="both"/>
        <w:rPr>
          <w:lang w:val="fr-FR"/>
        </w:rPr>
      </w:pPr>
      <w:hyperlink w:tgtFrame="_new" w:history="1" r:id="rId63">
        <w:proofErr w:type="spellStart"/>
        <w:r w:rsidRPr="00262AC9">
          <w:rPr>
            <w:rStyle w:val="Lienhypertexte"/>
            <w:lang w:val="fr-FR"/>
          </w:rPr>
          <w:t>Indorama</w:t>
        </w:r>
        <w:proofErr w:type="spellEnd"/>
        <w:r w:rsidRPr="00262AC9">
          <w:rPr>
            <w:rStyle w:val="Lienhypertexte"/>
            <w:lang w:val="fr-FR"/>
          </w:rPr>
          <w:t xml:space="preserve"> plans to mine phosphorites in Kazakhstan</w:t>
        </w:r>
      </w:hyperlink>
      <w:r w:rsidRPr="00262AC9">
        <w:rPr>
          <w:lang w:val="fr-FR"/>
        </w:rPr>
        <w:t>, 202</w:t>
      </w:r>
      <w:r w:rsidR="008C0FEE">
        <w:rPr>
          <w:lang w:val="fr-FR"/>
        </w:rPr>
        <w:t>2</w:t>
      </w:r>
      <w:r w:rsidRPr="00262AC9">
        <w:rPr>
          <w:lang w:val="fr-FR"/>
        </w:rPr>
        <w:t xml:space="preserve">, S. </w:t>
      </w:r>
      <w:proofErr w:type="spellStart"/>
      <w:r w:rsidRPr="00262AC9">
        <w:rPr>
          <w:lang w:val="fr-FR"/>
        </w:rPr>
        <w:t>Mezhak</w:t>
      </w:r>
      <w:proofErr w:type="spellEnd"/>
      <w:r w:rsidRPr="00262AC9">
        <w:rPr>
          <w:lang w:val="fr-FR"/>
        </w:rPr>
        <w:t xml:space="preserve">, </w:t>
      </w:r>
      <w:proofErr w:type="spellStart"/>
      <w:r w:rsidRPr="00262AC9">
        <w:rPr>
          <w:lang w:val="fr-FR"/>
        </w:rPr>
        <w:t>Fertilizer</w:t>
      </w:r>
      <w:proofErr w:type="spellEnd"/>
      <w:r w:rsidRPr="00262AC9">
        <w:rPr>
          <w:lang w:val="fr-FR"/>
        </w:rPr>
        <w:t xml:space="preserve"> Daily.</w:t>
      </w:r>
    </w:p>
    <w:p w:rsidR="00262AC9" w:rsidP="00323485" w:rsidRDefault="00323485" w14:paraId="19DEFD7D" w14:textId="0C262EB0">
      <w:pPr>
        <w:ind w:left="709"/>
        <w:jc w:val="both"/>
        <w:rPr>
          <w:lang w:val="fr-FR"/>
        </w:rPr>
      </w:pPr>
      <w:r w:rsidRPr="00323485">
        <w:rPr>
          <w:sz w:val="18"/>
          <w:szCs w:val="18"/>
        </w:rPr>
        <w:t>Les investissements sont estimés à 100 millions de dollars.</w:t>
      </w:r>
    </w:p>
    <w:p w:rsidRPr="00262AC9" w:rsidR="00143F6C" w:rsidP="2A84A421" w:rsidRDefault="00143F6C" w14:paraId="1930A4C1" w14:noSpellErr="1" w14:textId="748AFF5D">
      <w:pPr>
        <w:pStyle w:val="Normal"/>
        <w:ind w:left="360"/>
        <w:jc w:val="both"/>
        <w:rPr>
          <w:lang w:val="fr-FR"/>
        </w:rPr>
      </w:pPr>
    </w:p>
    <w:p w:rsidR="00771BDC" w:rsidP="00771BDC" w:rsidRDefault="00262AC9" w14:paraId="0C2DE08B" w14:textId="77777777">
      <w:pPr>
        <w:jc w:val="both"/>
        <w:rPr>
          <w:lang w:val="fr-FR"/>
        </w:rPr>
      </w:pPr>
      <w:hyperlink w:tgtFrame="_new" w:history="1" r:id="rId65">
        <w:r w:rsidRPr="00262AC9">
          <w:rPr>
            <w:rStyle w:val="Lienhypertexte"/>
            <w:lang w:val="fr-FR"/>
          </w:rPr>
          <w:t>L’adhésion de l’Ukraine à l’UE entraînerait la fin de la PAC actuelle, selon un fonctionnaire de Kiev</w:t>
        </w:r>
      </w:hyperlink>
      <w:r w:rsidRPr="00262AC9">
        <w:rPr>
          <w:lang w:val="fr-FR"/>
        </w:rPr>
        <w:t>, 2023, G. Fortuna, euractiv.fr.</w:t>
      </w:r>
    </w:p>
    <w:p w:rsidR="00262AC9" w:rsidP="00630C10" w:rsidRDefault="00630C10" w14:paraId="5829B5D5" w14:textId="6B1B17EE">
      <w:pPr>
        <w:ind w:left="709"/>
        <w:jc w:val="both"/>
        <w:rPr>
          <w:lang w:val="fr-FR"/>
        </w:rPr>
      </w:pPr>
      <w:r w:rsidRPr="00630C10">
        <w:rPr>
          <w:sz w:val="18"/>
          <w:szCs w:val="18"/>
        </w:rPr>
        <w:t xml:space="preserve">L’adhésion de Kiev à l’UE conduira probablement à la fin de la Politique agricole commune (PAC) telle que nous la connaissons aujourd’hui, selon le vice-ministre ukrainien de l’Économie, Taras </w:t>
      </w:r>
      <w:proofErr w:type="spellStart"/>
      <w:r w:rsidRPr="00630C10">
        <w:rPr>
          <w:sz w:val="18"/>
          <w:szCs w:val="18"/>
        </w:rPr>
        <w:t>Kachka</w:t>
      </w:r>
      <w:proofErr w:type="spellEnd"/>
      <w:r w:rsidRPr="00630C10">
        <w:rPr>
          <w:sz w:val="18"/>
          <w:szCs w:val="18"/>
        </w:rPr>
        <w:t>.</w:t>
      </w:r>
    </w:p>
    <w:p w:rsidRPr="00262AC9" w:rsidR="00143F6C" w:rsidP="00262AC9" w:rsidRDefault="00143F6C" w14:paraId="35CD1AC0" w14:textId="77777777">
      <w:pPr>
        <w:ind w:left="360"/>
        <w:jc w:val="both"/>
        <w:rPr>
          <w:lang w:val="fr-FR"/>
        </w:rPr>
      </w:pPr>
    </w:p>
    <w:p w:rsidR="00771BDC" w:rsidP="00771BDC" w:rsidRDefault="00262AC9" w14:paraId="61828927" w14:textId="2982F29E">
      <w:pPr>
        <w:jc w:val="both"/>
        <w:rPr>
          <w:lang w:val="fr-FR"/>
        </w:rPr>
      </w:pPr>
      <w:hyperlink w:tgtFrame="_new" w:history="1" r:id="rId66">
        <w:r w:rsidRPr="00262AC9">
          <w:rPr>
            <w:rStyle w:val="Lienhypertexte"/>
            <w:lang w:val="fr-FR"/>
          </w:rPr>
          <w:t>L’approvisionnement en engrais : une menace pour la souveraineté alimentaire française ?</w:t>
        </w:r>
      </w:hyperlink>
      <w:r w:rsidRPr="00262AC9">
        <w:rPr>
          <w:lang w:val="fr-FR"/>
        </w:rPr>
        <w:t xml:space="preserve">, 2023, </w:t>
      </w:r>
      <w:proofErr w:type="spellStart"/>
      <w:r w:rsidRPr="000A2EC4" w:rsidR="000A2EC4">
        <w:rPr>
          <w:lang w:val="fr-FR"/>
        </w:rPr>
        <w:t>Tadeg</w:t>
      </w:r>
      <w:proofErr w:type="spellEnd"/>
      <w:r w:rsidRPr="000A2EC4" w:rsidR="000A2EC4">
        <w:rPr>
          <w:lang w:val="fr-FR"/>
        </w:rPr>
        <w:t xml:space="preserve"> </w:t>
      </w:r>
      <w:proofErr w:type="spellStart"/>
      <w:r w:rsidRPr="000A2EC4" w:rsidR="000A2EC4">
        <w:rPr>
          <w:lang w:val="fr-FR"/>
        </w:rPr>
        <w:t>Grall</w:t>
      </w:r>
      <w:proofErr w:type="spellEnd"/>
      <w:r w:rsidR="000A2EC4">
        <w:rPr>
          <w:lang w:val="fr-FR"/>
        </w:rPr>
        <w:t xml:space="preserve">, </w:t>
      </w:r>
      <w:r w:rsidRPr="00262AC9">
        <w:rPr>
          <w:lang w:val="fr-FR"/>
        </w:rPr>
        <w:t>portail-</w:t>
      </w:r>
      <w:proofErr w:type="spellStart"/>
      <w:r w:rsidRPr="00262AC9">
        <w:rPr>
          <w:lang w:val="fr-FR"/>
        </w:rPr>
        <w:t>ie</w:t>
      </w:r>
      <w:proofErr w:type="spellEnd"/>
      <w:r w:rsidRPr="00262AC9">
        <w:rPr>
          <w:lang w:val="fr-FR"/>
        </w:rPr>
        <w:t>.</w:t>
      </w:r>
    </w:p>
    <w:p w:rsidRPr="00262AC9" w:rsidR="00143F6C" w:rsidP="00690289" w:rsidRDefault="00347D94" w14:paraId="33C4C5CF" w14:textId="29B6EDCE">
      <w:pPr>
        <w:ind w:left="709"/>
        <w:jc w:val="both"/>
      </w:pPr>
      <w:r w:rsidRPr="00347D94">
        <w:rPr>
          <w:sz w:val="18"/>
          <w:szCs w:val="18"/>
        </w:rPr>
        <w:t>La dépendance des engrais aux ressources naturelles menace l’agriculture française, largement dépendante de ces produits aujourd’hui</w:t>
      </w:r>
      <w:r w:rsidRPr="008C0675" w:rsidR="00771BDC">
        <w:rPr>
          <w:sz w:val="18"/>
          <w:szCs w:val="18"/>
        </w:rPr>
        <w:t>.</w:t>
      </w:r>
    </w:p>
    <w:p w:rsidR="00771BDC" w:rsidP="00771BDC" w:rsidRDefault="00262AC9" w14:paraId="765C8302" w14:textId="7299DC3B">
      <w:pPr>
        <w:jc w:val="both"/>
        <w:rPr>
          <w:lang w:val="fr-FR"/>
        </w:rPr>
      </w:pPr>
      <w:hyperlink w:tgtFrame="_new" w:history="1" r:id="rId67">
        <w:r w:rsidRPr="00262AC9">
          <w:rPr>
            <w:rStyle w:val="Lienhypertexte"/>
            <w:lang w:val="fr-FR"/>
          </w:rPr>
          <w:t>L’Europe cherche des alternatives pour son approvisionnement en engrais</w:t>
        </w:r>
      </w:hyperlink>
      <w:r w:rsidRPr="00262AC9">
        <w:rPr>
          <w:lang w:val="fr-FR"/>
        </w:rPr>
        <w:t xml:space="preserve">, </w:t>
      </w:r>
      <w:r w:rsidR="00272438">
        <w:rPr>
          <w:lang w:val="fr-FR"/>
        </w:rPr>
        <w:t>2022</w:t>
      </w:r>
      <w:r w:rsidRPr="00262AC9">
        <w:rPr>
          <w:lang w:val="fr-FR"/>
        </w:rPr>
        <w:t>, B. Fox et E. Vasques, euractiv.fr.</w:t>
      </w:r>
    </w:p>
    <w:p w:rsidRPr="00CB0F86" w:rsidR="00771BDC" w:rsidP="00771BDC" w:rsidRDefault="00272438" w14:paraId="561AD3E5" w14:textId="79DC993B">
      <w:pPr>
        <w:ind w:left="709"/>
        <w:jc w:val="both"/>
      </w:pPr>
      <w:r w:rsidRPr="00272438">
        <w:rPr>
          <w:sz w:val="18"/>
          <w:szCs w:val="18"/>
        </w:rPr>
        <w:t>La guerre menée par la Russie en Ukraine a lancé une véritable course aux engrais, un produit essentiel à la production alimentaire. Cela contraint les États d’Europe et d’ailleurs à trouver d’autres fournisseurs.</w:t>
      </w:r>
    </w:p>
    <w:p w:rsidRPr="00262AC9" w:rsidR="00143F6C" w:rsidP="00272438" w:rsidRDefault="00143F6C" w14:paraId="61CBCF87" w14:textId="77777777">
      <w:pPr>
        <w:jc w:val="both"/>
        <w:rPr>
          <w:lang w:val="fr-FR"/>
        </w:rPr>
      </w:pPr>
    </w:p>
    <w:p w:rsidR="00771BDC" w:rsidP="00771BDC" w:rsidRDefault="00262AC9" w14:paraId="3D5351BF" w14:textId="75037484">
      <w:pPr>
        <w:jc w:val="both"/>
        <w:rPr>
          <w:lang w:val="fr-FR"/>
        </w:rPr>
      </w:pPr>
      <w:hyperlink w:tgtFrame="_new" w:history="1" r:id="rId68">
        <w:r w:rsidRPr="00262AC9">
          <w:rPr>
            <w:rStyle w:val="Lienhypertexte"/>
            <w:lang w:val="fr-FR"/>
          </w:rPr>
          <w:t>La guerre d’information contre le phosphate marocain</w:t>
        </w:r>
      </w:hyperlink>
      <w:r w:rsidRPr="00262AC9">
        <w:rPr>
          <w:lang w:val="fr-FR"/>
        </w:rPr>
        <w:t xml:space="preserve">, </w:t>
      </w:r>
      <w:r w:rsidR="0058473F">
        <w:rPr>
          <w:lang w:val="fr-FR"/>
        </w:rPr>
        <w:t>2018</w:t>
      </w:r>
      <w:r w:rsidR="00E839E5">
        <w:rPr>
          <w:lang w:val="fr-FR"/>
        </w:rPr>
        <w:t xml:space="preserve">, </w:t>
      </w:r>
      <w:r w:rsidRPr="00E839E5" w:rsidR="00E839E5">
        <w:rPr>
          <w:lang w:val="fr-FR"/>
        </w:rPr>
        <w:t>Chaker Anass</w:t>
      </w:r>
      <w:r w:rsidR="00E839E5">
        <w:rPr>
          <w:lang w:val="fr-FR"/>
        </w:rPr>
        <w:t>, EGE</w:t>
      </w:r>
      <w:r w:rsidRPr="00262AC9">
        <w:rPr>
          <w:lang w:val="fr-FR"/>
        </w:rPr>
        <w:t>.</w:t>
      </w:r>
    </w:p>
    <w:p w:rsidRPr="00CB0F86" w:rsidR="00771BDC" w:rsidP="00771BDC" w:rsidRDefault="00771BDC" w14:paraId="4073E09B" w14:textId="77777777">
      <w:pPr>
        <w:ind w:left="709"/>
        <w:jc w:val="both"/>
      </w:pPr>
      <w:r w:rsidRPr="008C0675">
        <w:rPr>
          <w:sz w:val="18"/>
          <w:szCs w:val="18"/>
        </w:rPr>
        <w:t>En France, si l’on veut réduire l’exposition chronique des populations au cadmium, diminuer la teneur de ce métal cancérogène dans les engrais ne suffira pas. Selon une étude du Laboratoire Sols et Environnement (LSE), il faut également mettre fin à la sur-fertilisation phosphatée par l'application stricte des bonnes pratiques de fertilisation recommandées ou la conversation à l'agriculture biologique.</w:t>
      </w:r>
    </w:p>
    <w:p w:rsidRPr="00262AC9" w:rsidR="00143F6C" w:rsidP="00690289" w:rsidRDefault="00143F6C" w14:paraId="15A3C57E" w14:textId="77777777">
      <w:pPr>
        <w:jc w:val="both"/>
        <w:rPr>
          <w:lang w:val="fr-FR"/>
        </w:rPr>
      </w:pPr>
    </w:p>
    <w:p w:rsidR="00771BDC" w:rsidP="00771BDC" w:rsidRDefault="00262AC9" w14:paraId="3A3F94B0" w14:textId="03CC77C6">
      <w:pPr>
        <w:jc w:val="both"/>
        <w:rPr>
          <w:lang w:val="fr-FR"/>
        </w:rPr>
      </w:pPr>
      <w:hyperlink w:tgtFrame="_new" w:history="1" r:id="rId69">
        <w:r w:rsidRPr="00262AC9">
          <w:rPr>
            <w:rStyle w:val="Lienhypertexte"/>
            <w:lang w:val="fr-FR"/>
          </w:rPr>
          <w:t>Le cadmium, ce tueur silencieux, caché dans les engrais phosphatés</w:t>
        </w:r>
      </w:hyperlink>
      <w:r w:rsidRPr="00262AC9">
        <w:rPr>
          <w:lang w:val="fr-FR"/>
        </w:rPr>
        <w:t xml:space="preserve">, </w:t>
      </w:r>
      <w:r w:rsidR="0029767C">
        <w:rPr>
          <w:lang w:val="fr-FR"/>
        </w:rPr>
        <w:t>2018</w:t>
      </w:r>
      <w:r w:rsidRPr="00262AC9">
        <w:rPr>
          <w:lang w:val="fr-FR"/>
        </w:rPr>
        <w:t xml:space="preserve">, GPI, </w:t>
      </w:r>
      <w:proofErr w:type="spellStart"/>
      <w:r w:rsidRPr="00262AC9">
        <w:rPr>
          <w:lang w:val="fr-FR"/>
        </w:rPr>
        <w:t>GoodPlanet</w:t>
      </w:r>
      <w:proofErr w:type="spellEnd"/>
      <w:r w:rsidRPr="00262AC9">
        <w:rPr>
          <w:lang w:val="fr-FR"/>
        </w:rPr>
        <w:t xml:space="preserve"> </w:t>
      </w:r>
      <w:proofErr w:type="spellStart"/>
      <w:r w:rsidRPr="00262AC9">
        <w:rPr>
          <w:lang w:val="fr-FR"/>
        </w:rPr>
        <w:t>mag</w:t>
      </w:r>
      <w:proofErr w:type="spellEnd"/>
      <w:r w:rsidRPr="00262AC9">
        <w:rPr>
          <w:lang w:val="fr-FR"/>
        </w:rPr>
        <w:t>’.</w:t>
      </w:r>
    </w:p>
    <w:p w:rsidRPr="00CB0F86" w:rsidR="00771BDC" w:rsidP="00771BDC" w:rsidRDefault="0029767C" w14:paraId="3437E68D" w14:textId="1724C29F">
      <w:pPr>
        <w:ind w:left="709"/>
        <w:jc w:val="both"/>
      </w:pPr>
      <w:r w:rsidRPr="0029767C">
        <w:rPr>
          <w:sz w:val="18"/>
          <w:szCs w:val="18"/>
        </w:rPr>
        <w:t xml:space="preserve">Nous republiions la communiqué du Réseau Environnement Santé qui demande une plus grande régulation de la présence de cadmium dans les engrais en raison du risque que cette substance pose pour la </w:t>
      </w:r>
      <w:proofErr w:type="gramStart"/>
      <w:r w:rsidRPr="0029767C">
        <w:rPr>
          <w:sz w:val="18"/>
          <w:szCs w:val="18"/>
        </w:rPr>
        <w:t>santé.</w:t>
      </w:r>
      <w:r w:rsidRPr="008C0675" w:rsidR="00771BDC">
        <w:rPr>
          <w:sz w:val="18"/>
          <w:szCs w:val="18"/>
        </w:rPr>
        <w:t>.</w:t>
      </w:r>
      <w:proofErr w:type="gramEnd"/>
    </w:p>
    <w:p w:rsidRPr="00262AC9" w:rsidR="00143F6C" w:rsidP="00690289" w:rsidRDefault="00143F6C" w14:paraId="0AE7468F" w14:textId="77777777">
      <w:pPr>
        <w:jc w:val="both"/>
        <w:rPr>
          <w:lang w:val="fr-FR"/>
        </w:rPr>
      </w:pPr>
    </w:p>
    <w:p w:rsidR="00771BDC" w:rsidP="00771BDC" w:rsidRDefault="00262AC9" w14:paraId="1B0023CF" w14:textId="515845A6">
      <w:pPr>
        <w:jc w:val="both"/>
        <w:rPr>
          <w:lang w:val="fr-FR"/>
        </w:rPr>
      </w:pPr>
      <w:hyperlink w:tgtFrame="_new" w:history="1" r:id="rId70">
        <w:r w:rsidRPr="00262AC9">
          <w:rPr>
            <w:rStyle w:val="Lienhypertexte"/>
            <w:lang w:val="fr-FR"/>
          </w:rPr>
          <w:t>Le groupe OCP et la Banque mondiale unissent leurs forces au service de la sécurité alimentaire et du développement agricole en Afrique de l’Ouest</w:t>
        </w:r>
      </w:hyperlink>
      <w:r w:rsidRPr="00262AC9">
        <w:rPr>
          <w:lang w:val="fr-FR"/>
        </w:rPr>
        <w:t>, 2023</w:t>
      </w:r>
      <w:r w:rsidR="00EC0512">
        <w:rPr>
          <w:lang w:val="fr-FR"/>
        </w:rPr>
        <w:t xml:space="preserve">, </w:t>
      </w:r>
      <w:r w:rsidRPr="00EC0512" w:rsidR="00EC0512">
        <w:rPr>
          <w:lang w:val="fr-FR"/>
        </w:rPr>
        <w:t>la Banque mondiale</w:t>
      </w:r>
      <w:r w:rsidRPr="00262AC9">
        <w:rPr>
          <w:lang w:val="fr-FR"/>
        </w:rPr>
        <w:t>.</w:t>
      </w:r>
    </w:p>
    <w:p w:rsidRPr="00CB0F86" w:rsidR="00771BDC" w:rsidP="00771BDC" w:rsidRDefault="009E459D" w14:paraId="6F6A8361" w14:textId="5E1E84FE">
      <w:pPr>
        <w:ind w:left="709"/>
        <w:jc w:val="both"/>
      </w:pPr>
      <w:r w:rsidRPr="009E459D">
        <w:rPr>
          <w:sz w:val="18"/>
          <w:szCs w:val="18"/>
        </w:rPr>
        <w:t>Ce partenariat offrira des opportunités aux agriculteurs africains pour améliorer leur productivité et la santé des sols, en utilisant des engrais spécialement conçus et des pratiques agricoles durables.</w:t>
      </w:r>
    </w:p>
    <w:p w:rsidRPr="00262AC9" w:rsidR="00143F6C" w:rsidP="00690289" w:rsidRDefault="00143F6C" w14:paraId="0E9926B0" w14:textId="77777777">
      <w:pPr>
        <w:jc w:val="both"/>
        <w:rPr>
          <w:lang w:val="fr-FR"/>
        </w:rPr>
      </w:pPr>
    </w:p>
    <w:p w:rsidR="00771BDC" w:rsidP="00771BDC" w:rsidRDefault="00262AC9" w14:paraId="1E0610D2" w14:textId="11724FC2">
      <w:pPr>
        <w:jc w:val="both"/>
        <w:rPr>
          <w:lang w:val="fr-FR"/>
        </w:rPr>
      </w:pPr>
      <w:hyperlink w:tgtFrame="_new" w:history="1" r:id="rId71">
        <w:r w:rsidRPr="00262AC9">
          <w:rPr>
            <w:rStyle w:val="Lienhypertexte"/>
            <w:lang w:val="fr-FR"/>
          </w:rPr>
          <w:t>Les engrais phosphatés contiennent un produit cancérigène</w:t>
        </w:r>
      </w:hyperlink>
      <w:r w:rsidRPr="00262AC9">
        <w:rPr>
          <w:lang w:val="fr-FR"/>
        </w:rPr>
        <w:t xml:space="preserve">, </w:t>
      </w:r>
      <w:r w:rsidR="00EB3DC1">
        <w:rPr>
          <w:lang w:val="fr-FR"/>
        </w:rPr>
        <w:t>2021</w:t>
      </w:r>
      <w:r w:rsidRPr="00262AC9">
        <w:rPr>
          <w:lang w:val="fr-FR"/>
        </w:rPr>
        <w:t xml:space="preserve">, </w:t>
      </w:r>
      <w:proofErr w:type="spellStart"/>
      <w:r w:rsidRPr="00262AC9">
        <w:rPr>
          <w:lang w:val="fr-FR"/>
        </w:rPr>
        <w:t>redac</w:t>
      </w:r>
      <w:proofErr w:type="spellEnd"/>
      <w:r w:rsidRPr="00262AC9">
        <w:rPr>
          <w:lang w:val="fr-FR"/>
        </w:rPr>
        <w:t xml:space="preserve">, </w:t>
      </w:r>
      <w:proofErr w:type="spellStart"/>
      <w:r w:rsidRPr="00262AC9">
        <w:rPr>
          <w:lang w:val="fr-FR"/>
        </w:rPr>
        <w:t>GoodPlanet</w:t>
      </w:r>
      <w:proofErr w:type="spellEnd"/>
      <w:r w:rsidRPr="00262AC9">
        <w:rPr>
          <w:lang w:val="fr-FR"/>
        </w:rPr>
        <w:t xml:space="preserve"> </w:t>
      </w:r>
      <w:proofErr w:type="spellStart"/>
      <w:r w:rsidRPr="00262AC9">
        <w:rPr>
          <w:lang w:val="fr-FR"/>
        </w:rPr>
        <w:t>mag</w:t>
      </w:r>
      <w:proofErr w:type="spellEnd"/>
      <w:r w:rsidRPr="00262AC9">
        <w:rPr>
          <w:lang w:val="fr-FR"/>
        </w:rPr>
        <w:t>’.</w:t>
      </w:r>
    </w:p>
    <w:p w:rsidRPr="00CB0F86" w:rsidR="00771BDC" w:rsidP="00771BDC" w:rsidRDefault="00EB3DC1" w14:paraId="69C00CCF" w14:textId="749C3C81">
      <w:pPr>
        <w:ind w:left="709"/>
        <w:jc w:val="both"/>
      </w:pPr>
      <w:r w:rsidRPr="00EB3DC1">
        <w:rPr>
          <w:sz w:val="18"/>
          <w:szCs w:val="18"/>
        </w:rPr>
        <w:t xml:space="preserve">Martin </w:t>
      </w:r>
      <w:proofErr w:type="spellStart"/>
      <w:r w:rsidRPr="00EB3DC1">
        <w:rPr>
          <w:sz w:val="18"/>
          <w:szCs w:val="18"/>
        </w:rPr>
        <w:t>Boudot</w:t>
      </w:r>
      <w:proofErr w:type="spellEnd"/>
      <w:r w:rsidRPr="00EB3DC1">
        <w:rPr>
          <w:sz w:val="18"/>
          <w:szCs w:val="18"/>
        </w:rPr>
        <w:t>, journaliste d’investigation, a enquêté sur la production des engrais phosphatés.</w:t>
      </w:r>
    </w:p>
    <w:p w:rsidRPr="00262AC9" w:rsidR="00143F6C" w:rsidP="00690289" w:rsidRDefault="00143F6C" w14:paraId="28281D44" w14:textId="77777777">
      <w:pPr>
        <w:jc w:val="both"/>
        <w:rPr>
          <w:lang w:val="fr-FR"/>
        </w:rPr>
      </w:pPr>
    </w:p>
    <w:p w:rsidR="00771BDC" w:rsidP="00771BDC" w:rsidRDefault="00262AC9" w14:paraId="3472950F" w14:textId="7109D77B">
      <w:pPr>
        <w:jc w:val="both"/>
        <w:rPr>
          <w:lang w:val="fr-FR"/>
        </w:rPr>
      </w:pPr>
      <w:hyperlink w:tgtFrame="_new" w:history="1" r:id="rId72">
        <w:r w:rsidRPr="00262AC9">
          <w:rPr>
            <w:rStyle w:val="Lienhypertexte"/>
            <w:lang w:val="fr-FR"/>
          </w:rPr>
          <w:t>Les plantes affamées par le déclin du phosphate dans les sols</w:t>
        </w:r>
      </w:hyperlink>
      <w:r w:rsidRPr="00262AC9">
        <w:rPr>
          <w:lang w:val="fr-FR"/>
        </w:rPr>
        <w:t xml:space="preserve">, </w:t>
      </w:r>
      <w:r w:rsidR="00FE5BC5">
        <w:rPr>
          <w:lang w:val="fr-FR"/>
        </w:rPr>
        <w:t>2020</w:t>
      </w:r>
      <w:r w:rsidRPr="00262AC9">
        <w:rPr>
          <w:lang w:val="fr-FR"/>
        </w:rPr>
        <w:t xml:space="preserve">, </w:t>
      </w:r>
      <w:proofErr w:type="spellStart"/>
      <w:r w:rsidRPr="00262AC9">
        <w:rPr>
          <w:lang w:val="fr-FR"/>
        </w:rPr>
        <w:t>redac</w:t>
      </w:r>
      <w:proofErr w:type="spellEnd"/>
      <w:r w:rsidRPr="00262AC9">
        <w:rPr>
          <w:lang w:val="fr-FR"/>
        </w:rPr>
        <w:t xml:space="preserve">, </w:t>
      </w:r>
      <w:proofErr w:type="spellStart"/>
      <w:r w:rsidRPr="00262AC9">
        <w:rPr>
          <w:lang w:val="fr-FR"/>
        </w:rPr>
        <w:t>GoodPlanet</w:t>
      </w:r>
      <w:proofErr w:type="spellEnd"/>
      <w:r w:rsidRPr="00262AC9">
        <w:rPr>
          <w:lang w:val="fr-FR"/>
        </w:rPr>
        <w:t xml:space="preserve"> </w:t>
      </w:r>
      <w:proofErr w:type="spellStart"/>
      <w:r w:rsidRPr="00262AC9">
        <w:rPr>
          <w:lang w:val="fr-FR"/>
        </w:rPr>
        <w:t>mag</w:t>
      </w:r>
      <w:proofErr w:type="spellEnd"/>
      <w:r w:rsidRPr="00262AC9">
        <w:rPr>
          <w:lang w:val="fr-FR"/>
        </w:rPr>
        <w:t>’.</w:t>
      </w:r>
    </w:p>
    <w:p w:rsidRPr="00CB0F86" w:rsidR="00771BDC" w:rsidP="00771BDC" w:rsidRDefault="00FE5BC5" w14:paraId="2ACD381E" w14:textId="66477348">
      <w:pPr>
        <w:ind w:left="709"/>
        <w:jc w:val="both"/>
      </w:pPr>
      <w:r w:rsidRPr="00FE5BC5">
        <w:rPr>
          <w:sz w:val="18"/>
          <w:szCs w:val="18"/>
        </w:rPr>
        <w:t>Une nouvelle étude fait le bilan de l'appauvrissement des sols en phosphate provoqué par l'érosion consécutive à l'agriculture intensive. Les résultats dépeignent un tableau plutôt inquiétant</w:t>
      </w:r>
      <w:r w:rsidRPr="008C0675" w:rsidR="00771BDC">
        <w:rPr>
          <w:sz w:val="18"/>
          <w:szCs w:val="18"/>
        </w:rPr>
        <w:t>.</w:t>
      </w:r>
    </w:p>
    <w:p w:rsidRPr="00262AC9" w:rsidR="00143F6C" w:rsidP="00771BDC" w:rsidRDefault="00143F6C" w14:paraId="22B3B1E6" w14:textId="77777777">
      <w:pPr>
        <w:jc w:val="both"/>
        <w:rPr>
          <w:lang w:val="fr-FR"/>
        </w:rPr>
      </w:pPr>
    </w:p>
    <w:p w:rsidR="00771BDC" w:rsidP="00771BDC" w:rsidRDefault="00262AC9" w14:paraId="6A5FF417" w14:textId="37FD9AE1">
      <w:pPr>
        <w:jc w:val="both"/>
        <w:rPr>
          <w:lang w:val="fr-FR"/>
        </w:rPr>
      </w:pPr>
      <w:hyperlink w:tgtFrame="_new" w:history="1" r:id="rId73">
        <w:r w:rsidRPr="00262AC9">
          <w:rPr>
            <w:rStyle w:val="Lienhypertexte"/>
            <w:lang w:val="fr-FR"/>
          </w:rPr>
          <w:t>Quand le phosphore devient un facteur limitant du rendement</w:t>
        </w:r>
      </w:hyperlink>
      <w:r w:rsidRPr="00262AC9">
        <w:rPr>
          <w:lang w:val="fr-FR"/>
        </w:rPr>
        <w:t xml:space="preserve">, </w:t>
      </w:r>
      <w:r w:rsidR="00A4022A">
        <w:rPr>
          <w:lang w:val="fr-FR"/>
        </w:rPr>
        <w:t xml:space="preserve">2017, </w:t>
      </w:r>
      <w:r w:rsidRPr="00A4022A" w:rsidR="00A4022A">
        <w:rPr>
          <w:lang w:val="fr-FR"/>
        </w:rPr>
        <w:t>Mathilde Carpentier</w:t>
      </w:r>
      <w:r w:rsidRPr="00262AC9">
        <w:rPr>
          <w:lang w:val="fr-FR"/>
        </w:rPr>
        <w:t>.</w:t>
      </w:r>
    </w:p>
    <w:p w:rsidRPr="00262AC9" w:rsidR="00143F6C" w:rsidP="2A84A421" w:rsidRDefault="00143F6C" w14:paraId="762FBBBA" w14:textId="21E67067">
      <w:pPr>
        <w:ind w:left="709"/>
        <w:jc w:val="both"/>
      </w:pPr>
      <w:r w:rsidRPr="2A84A421" w:rsidR="00A4022A">
        <w:rPr>
          <w:sz w:val="18"/>
          <w:szCs w:val="18"/>
        </w:rPr>
        <w:t>Le phosphore est, avec l’azote et le potassium, l’un des trois nutriments indispensables à la croissance des végétaux</w:t>
      </w:r>
      <w:r w:rsidRPr="2A84A421" w:rsidR="00771BDC">
        <w:rPr>
          <w:sz w:val="18"/>
          <w:szCs w:val="18"/>
        </w:rPr>
        <w:t>.</w:t>
      </w:r>
    </w:p>
    <w:p w:rsidR="00771BDC" w:rsidP="00771BDC" w:rsidRDefault="00262AC9" w14:paraId="6CF9955F" w14:textId="298C9098">
      <w:pPr>
        <w:jc w:val="both"/>
        <w:rPr>
          <w:lang w:val="fr-FR"/>
        </w:rPr>
      </w:pPr>
      <w:hyperlink w:tgtFrame="_new" w:history="1" r:id="rId74">
        <w:r w:rsidRPr="00262AC9">
          <w:rPr>
            <w:rStyle w:val="Lienhypertexte"/>
            <w:lang w:val="fr-FR"/>
          </w:rPr>
          <w:t>Sols agricoles : une perte de 7,7 % des surfaces depuis 1982</w:t>
        </w:r>
      </w:hyperlink>
      <w:r w:rsidRPr="00262AC9">
        <w:rPr>
          <w:lang w:val="fr-FR"/>
        </w:rPr>
        <w:t xml:space="preserve">, </w:t>
      </w:r>
      <w:r w:rsidR="005C13DF">
        <w:rPr>
          <w:lang w:val="fr-FR"/>
        </w:rPr>
        <w:t xml:space="preserve">2021, </w:t>
      </w:r>
      <w:r w:rsidRPr="005C13DF" w:rsidR="005C13DF">
        <w:rPr>
          <w:lang w:val="fr-FR"/>
        </w:rPr>
        <w:t>Delphine Jeanne</w:t>
      </w:r>
      <w:r w:rsidRPr="00262AC9">
        <w:rPr>
          <w:lang w:val="fr-FR"/>
        </w:rPr>
        <w:t>.</w:t>
      </w:r>
    </w:p>
    <w:p w:rsidRPr="00CB0F86" w:rsidR="00771BDC" w:rsidP="00771BDC" w:rsidRDefault="00BE0E14" w14:paraId="3DE448CF" w14:textId="3CCB5D2C">
      <w:pPr>
        <w:ind w:left="709"/>
        <w:jc w:val="both"/>
      </w:pPr>
      <w:r w:rsidRPr="00BE0E14">
        <w:rPr>
          <w:sz w:val="18"/>
          <w:szCs w:val="18"/>
        </w:rPr>
        <w:t>En France métropolitaine, les sols agricoles recouvrent 52 % des surfaces, mais elles ont perdu 2,4 millions d’hectares depuis 1982</w:t>
      </w:r>
      <w:r>
        <w:rPr>
          <w:sz w:val="18"/>
          <w:szCs w:val="18"/>
        </w:rPr>
        <w:t>.</w:t>
      </w:r>
    </w:p>
    <w:p w:rsidRPr="00262AC9" w:rsidR="00143F6C" w:rsidP="00690289" w:rsidRDefault="00143F6C" w14:paraId="15F16756" w14:textId="77777777">
      <w:pPr>
        <w:jc w:val="both"/>
        <w:rPr>
          <w:lang w:val="fr-FR"/>
        </w:rPr>
      </w:pPr>
    </w:p>
    <w:p w:rsidR="00771BDC" w:rsidP="00771BDC" w:rsidRDefault="00262AC9" w14:paraId="106E0BDB" w14:textId="3126675D">
      <w:pPr>
        <w:jc w:val="both"/>
        <w:rPr>
          <w:lang w:val="fr-FR"/>
        </w:rPr>
      </w:pPr>
      <w:hyperlink w:tgtFrame="_new" w:history="1" r:id="rId75">
        <w:r w:rsidRPr="00262AC9">
          <w:rPr>
            <w:rStyle w:val="Lienhypertexte"/>
            <w:lang w:val="fr-FR"/>
          </w:rPr>
          <w:t xml:space="preserve">The </w:t>
        </w:r>
        <w:proofErr w:type="spellStart"/>
        <w:r w:rsidRPr="00262AC9">
          <w:rPr>
            <w:rStyle w:val="Lienhypertexte"/>
            <w:lang w:val="fr-FR"/>
          </w:rPr>
          <w:t>Russia</w:t>
        </w:r>
        <w:proofErr w:type="spellEnd"/>
        <w:r w:rsidRPr="00262AC9">
          <w:rPr>
            <w:rStyle w:val="Lienhypertexte"/>
            <w:lang w:val="fr-FR"/>
          </w:rPr>
          <w:t xml:space="preserve">-Ukraine </w:t>
        </w:r>
        <w:proofErr w:type="spellStart"/>
        <w:r w:rsidRPr="00262AC9">
          <w:rPr>
            <w:rStyle w:val="Lienhypertexte"/>
            <w:lang w:val="fr-FR"/>
          </w:rPr>
          <w:t>War’s</w:t>
        </w:r>
        <w:proofErr w:type="spellEnd"/>
        <w:r w:rsidRPr="00262AC9">
          <w:rPr>
            <w:rStyle w:val="Lienhypertexte"/>
            <w:lang w:val="fr-FR"/>
          </w:rPr>
          <w:t xml:space="preserve"> Impact on Global </w:t>
        </w:r>
        <w:proofErr w:type="spellStart"/>
        <w:r w:rsidRPr="00262AC9">
          <w:rPr>
            <w:rStyle w:val="Lienhypertexte"/>
            <w:lang w:val="fr-FR"/>
          </w:rPr>
          <w:t>Fertilizer</w:t>
        </w:r>
        <w:proofErr w:type="spellEnd"/>
        <w:r w:rsidRPr="00262AC9">
          <w:rPr>
            <w:rStyle w:val="Lienhypertexte"/>
            <w:lang w:val="fr-FR"/>
          </w:rPr>
          <w:t xml:space="preserve"> </w:t>
        </w:r>
        <w:proofErr w:type="spellStart"/>
        <w:r w:rsidRPr="00262AC9">
          <w:rPr>
            <w:rStyle w:val="Lienhypertexte"/>
            <w:lang w:val="fr-FR"/>
          </w:rPr>
          <w:t>Markets</w:t>
        </w:r>
        <w:proofErr w:type="spellEnd"/>
      </w:hyperlink>
      <w:r w:rsidRPr="00262AC9">
        <w:rPr>
          <w:lang w:val="fr-FR"/>
        </w:rPr>
        <w:t xml:space="preserve">, </w:t>
      </w:r>
      <w:r w:rsidRPr="00B419B2" w:rsidR="00B419B2">
        <w:rPr>
          <w:lang w:val="fr-FR"/>
        </w:rPr>
        <w:t>2022</w:t>
      </w:r>
      <w:r w:rsidR="004E3AA0">
        <w:rPr>
          <w:lang w:val="fr-FR"/>
        </w:rPr>
        <w:t xml:space="preserve">, </w:t>
      </w:r>
      <w:r w:rsidRPr="004E3AA0" w:rsidR="004E3AA0">
        <w:rPr>
          <w:lang w:val="fr-FR"/>
        </w:rPr>
        <w:t>Dirk Jan Kennes</w:t>
      </w:r>
      <w:r w:rsidR="00686548">
        <w:rPr>
          <w:lang w:val="fr-FR"/>
        </w:rPr>
        <w:t xml:space="preserve">, </w:t>
      </w:r>
      <w:r w:rsidRPr="00686548" w:rsidR="00686548">
        <w:rPr>
          <w:lang w:val="fr-FR"/>
        </w:rPr>
        <w:t>Samuel Taylor</w:t>
      </w:r>
      <w:r w:rsidR="00686548">
        <w:rPr>
          <w:lang w:val="fr-FR"/>
        </w:rPr>
        <w:t xml:space="preserve">, </w:t>
      </w:r>
      <w:r w:rsidRPr="00686548" w:rsidR="00686548">
        <w:rPr>
          <w:lang w:val="fr-FR"/>
        </w:rPr>
        <w:t>Bruno Fonseca</w:t>
      </w:r>
      <w:r w:rsidR="00686548">
        <w:rPr>
          <w:lang w:val="fr-FR"/>
        </w:rPr>
        <w:t xml:space="preserve">, </w:t>
      </w:r>
      <w:proofErr w:type="spellStart"/>
      <w:r w:rsidRPr="00686548" w:rsidR="00686548">
        <w:rPr>
          <w:lang w:val="fr-FR"/>
        </w:rPr>
        <w:t>Chiakai</w:t>
      </w:r>
      <w:proofErr w:type="spellEnd"/>
      <w:r w:rsidRPr="00686548" w:rsidR="00686548">
        <w:rPr>
          <w:lang w:val="fr-FR"/>
        </w:rPr>
        <w:t xml:space="preserve"> Kang</w:t>
      </w:r>
      <w:r w:rsidR="000C0175">
        <w:rPr>
          <w:lang w:val="fr-FR"/>
        </w:rPr>
        <w:t xml:space="preserve">, </w:t>
      </w:r>
      <w:proofErr w:type="spellStart"/>
      <w:r w:rsidRPr="000C0175" w:rsidR="000C0175">
        <w:rPr>
          <w:lang w:val="fr-FR"/>
        </w:rPr>
        <w:t>Lief</w:t>
      </w:r>
      <w:proofErr w:type="spellEnd"/>
      <w:r w:rsidRPr="000C0175" w:rsidR="000C0175">
        <w:rPr>
          <w:lang w:val="fr-FR"/>
        </w:rPr>
        <w:t xml:space="preserve"> Chiang</w:t>
      </w:r>
      <w:r w:rsidR="000C0175">
        <w:rPr>
          <w:lang w:val="fr-FR"/>
        </w:rPr>
        <w:t xml:space="preserve">, </w:t>
      </w:r>
      <w:r w:rsidRPr="000C0175" w:rsidR="000C0175">
        <w:rPr>
          <w:lang w:val="fr-FR"/>
        </w:rPr>
        <w:t xml:space="preserve">Wesley </w:t>
      </w:r>
      <w:proofErr w:type="spellStart"/>
      <w:r w:rsidRPr="000C0175" w:rsidR="000C0175">
        <w:rPr>
          <w:lang w:val="fr-FR"/>
        </w:rPr>
        <w:t>Lefroy</w:t>
      </w:r>
      <w:proofErr w:type="spellEnd"/>
      <w:r w:rsidRPr="00262AC9">
        <w:rPr>
          <w:lang w:val="fr-FR"/>
        </w:rPr>
        <w:t>.</w:t>
      </w:r>
    </w:p>
    <w:p w:rsidRPr="00262AC9" w:rsidR="00143F6C" w:rsidP="2A84A421" w:rsidRDefault="00143F6C" w14:paraId="0F29C08A" w14:textId="3F59C7A0">
      <w:pPr>
        <w:ind w:left="709"/>
        <w:jc w:val="both"/>
        <w:rPr>
          <w:sz w:val="18"/>
          <w:szCs w:val="18"/>
          <w:lang w:val="fr-FR"/>
        </w:rPr>
      </w:pPr>
      <w:r w:rsidRPr="2A84A421" w:rsidR="103EC3AC">
        <w:rPr>
          <w:sz w:val="18"/>
          <w:szCs w:val="18"/>
        </w:rPr>
        <w:t>Sur les implications et l’impact de la guerre en Ukraine sur le marché international des engrais. La guerre en Ukraine et l’accroissement du prix des engrais qu’elle engendre devrait avoir un fort impact</w:t>
      </w:r>
      <w:r w:rsidRPr="2A84A421" w:rsidR="5B2CA383">
        <w:rPr>
          <w:sz w:val="18"/>
          <w:szCs w:val="18"/>
        </w:rPr>
        <w:t xml:space="preserve"> sur les grands importateurs d’engrais tels que le Brésil ou les Etats-Unis.</w:t>
      </w:r>
    </w:p>
    <w:p w:rsidR="2A84A421" w:rsidP="2A84A421" w:rsidRDefault="2A84A421" w14:paraId="5973147D" w14:textId="44E48E8B">
      <w:pPr>
        <w:pStyle w:val="Normal"/>
        <w:ind w:left="709"/>
        <w:jc w:val="both"/>
        <w:rPr>
          <w:sz w:val="18"/>
          <w:szCs w:val="18"/>
        </w:rPr>
      </w:pPr>
    </w:p>
    <w:p w:rsidR="00771BDC" w:rsidP="00771BDC" w:rsidRDefault="00262AC9" w14:paraId="27FAF83C" w14:textId="7A5C6A40">
      <w:pPr>
        <w:jc w:val="both"/>
        <w:rPr>
          <w:lang w:val="fr-FR"/>
        </w:rPr>
      </w:pPr>
      <w:hyperlink w:tgtFrame="_new" w:history="1" r:id="rId76">
        <w:r w:rsidRPr="00262AC9">
          <w:rPr>
            <w:rStyle w:val="Lienhypertexte"/>
            <w:lang w:val="fr-FR"/>
          </w:rPr>
          <w:t xml:space="preserve">Ukraine </w:t>
        </w:r>
        <w:proofErr w:type="spellStart"/>
        <w:r w:rsidRPr="00262AC9">
          <w:rPr>
            <w:rStyle w:val="Lienhypertexte"/>
            <w:lang w:val="fr-FR"/>
          </w:rPr>
          <w:t>crisis</w:t>
        </w:r>
        <w:proofErr w:type="spellEnd"/>
        <w:r w:rsidRPr="00262AC9">
          <w:rPr>
            <w:rStyle w:val="Lienhypertexte"/>
            <w:lang w:val="fr-FR"/>
          </w:rPr>
          <w:t xml:space="preserve"> highlights </w:t>
        </w:r>
        <w:proofErr w:type="spellStart"/>
        <w:r w:rsidRPr="00262AC9">
          <w:rPr>
            <w:rStyle w:val="Lienhypertexte"/>
            <w:lang w:val="fr-FR"/>
          </w:rPr>
          <w:t>Russia</w:t>
        </w:r>
        <w:proofErr w:type="spellEnd"/>
        <w:r w:rsidRPr="00262AC9">
          <w:rPr>
            <w:rStyle w:val="Lienhypertexte"/>
            <w:lang w:val="fr-FR"/>
          </w:rPr>
          <w:t xml:space="preserve"> </w:t>
        </w:r>
        <w:proofErr w:type="spellStart"/>
        <w:r w:rsidRPr="00262AC9">
          <w:rPr>
            <w:rStyle w:val="Lienhypertexte"/>
            <w:lang w:val="fr-FR"/>
          </w:rPr>
          <w:t>fertilizer</w:t>
        </w:r>
        <w:proofErr w:type="spellEnd"/>
        <w:r w:rsidRPr="00262AC9">
          <w:rPr>
            <w:rStyle w:val="Lienhypertexte"/>
            <w:lang w:val="fr-FR"/>
          </w:rPr>
          <w:t xml:space="preserve"> </w:t>
        </w:r>
        <w:proofErr w:type="spellStart"/>
        <w:r w:rsidRPr="00262AC9">
          <w:rPr>
            <w:rStyle w:val="Lienhypertexte"/>
            <w:lang w:val="fr-FR"/>
          </w:rPr>
          <w:t>supply</w:t>
        </w:r>
        <w:proofErr w:type="spellEnd"/>
        <w:r w:rsidRPr="00262AC9">
          <w:rPr>
            <w:rStyle w:val="Lienhypertexte"/>
            <w:lang w:val="fr-FR"/>
          </w:rPr>
          <w:t xml:space="preserve"> </w:t>
        </w:r>
        <w:proofErr w:type="spellStart"/>
        <w:r w:rsidRPr="00262AC9">
          <w:rPr>
            <w:rStyle w:val="Lienhypertexte"/>
            <w:lang w:val="fr-FR"/>
          </w:rPr>
          <w:t>risk</w:t>
        </w:r>
        <w:proofErr w:type="spellEnd"/>
        <w:r w:rsidRPr="00262AC9">
          <w:rPr>
            <w:rStyle w:val="Lienhypertexte"/>
            <w:lang w:val="fr-FR"/>
          </w:rPr>
          <w:t xml:space="preserve"> | Argus Media</w:t>
        </w:r>
      </w:hyperlink>
      <w:r w:rsidRPr="00262AC9">
        <w:rPr>
          <w:lang w:val="fr-FR"/>
        </w:rPr>
        <w:t xml:space="preserve">, </w:t>
      </w:r>
      <w:r w:rsidRPr="00B419B2" w:rsidR="00B419B2">
        <w:rPr>
          <w:lang w:val="fr-FR"/>
        </w:rPr>
        <w:t>2022</w:t>
      </w:r>
      <w:r w:rsidRPr="00262AC9">
        <w:rPr>
          <w:lang w:val="fr-FR"/>
        </w:rPr>
        <w:t xml:space="preserve">, B. </w:t>
      </w:r>
      <w:proofErr w:type="spellStart"/>
      <w:r w:rsidRPr="00262AC9">
        <w:rPr>
          <w:lang w:val="fr-FR"/>
        </w:rPr>
        <w:t>Heren</w:t>
      </w:r>
      <w:proofErr w:type="spellEnd"/>
      <w:r w:rsidRPr="00262AC9">
        <w:rPr>
          <w:lang w:val="fr-FR"/>
        </w:rPr>
        <w:t>, Argus Media.</w:t>
      </w:r>
    </w:p>
    <w:p w:rsidRPr="00CB0F86" w:rsidR="00771BDC" w:rsidP="00771BDC" w:rsidRDefault="00E04747" w14:paraId="6211EFB6" w14:textId="0A89DD65">
      <w:pPr>
        <w:ind w:left="709"/>
        <w:jc w:val="both"/>
      </w:pPr>
      <w:r w:rsidRPr="00E04747">
        <w:rPr>
          <w:sz w:val="18"/>
          <w:szCs w:val="18"/>
        </w:rPr>
        <w:t>La crise en Ukraine et les réponses potentielles des gouvernements occidentaux ciblant la Russie pourraient avoir des effets étendus sur l'approvisionnement en engrais sur les marchés mondiaux</w:t>
      </w:r>
      <w:r w:rsidRPr="008C0675" w:rsidR="00771BDC">
        <w:rPr>
          <w:sz w:val="18"/>
          <w:szCs w:val="18"/>
        </w:rPr>
        <w:t>.</w:t>
      </w:r>
    </w:p>
    <w:p w:rsidRPr="00262AC9" w:rsidR="00143F6C" w:rsidP="00690289" w:rsidRDefault="00143F6C" w14:paraId="094759A4" w14:textId="1C48F7B5">
      <w:pPr>
        <w:rPr>
          <w:lang w:val="fr-FR"/>
        </w:rPr>
      </w:pPr>
    </w:p>
    <w:p w:rsidR="00771BDC" w:rsidP="00771BDC" w:rsidRDefault="00262AC9" w14:paraId="38BF8146" w14:textId="6AC4B890">
      <w:pPr>
        <w:jc w:val="both"/>
        <w:rPr>
          <w:lang w:val="fr-FR"/>
        </w:rPr>
      </w:pPr>
      <w:hyperlink r:id="Rf65b46d497dd4845">
        <w:r w:rsidRPr="2A84A421" w:rsidR="00262AC9">
          <w:rPr>
            <w:rStyle w:val="Lienhypertexte"/>
            <w:lang w:val="fr-FR"/>
          </w:rPr>
          <w:t xml:space="preserve">Ukraine </w:t>
        </w:r>
        <w:r w:rsidRPr="2A84A421" w:rsidR="00262AC9">
          <w:rPr>
            <w:rStyle w:val="Lienhypertexte"/>
            <w:lang w:val="fr-FR"/>
          </w:rPr>
          <w:t>Phosphorus</w:t>
        </w:r>
        <w:r w:rsidRPr="2A84A421" w:rsidR="00262AC9">
          <w:rPr>
            <w:rStyle w:val="Lienhypertexte"/>
            <w:lang w:val="fr-FR"/>
          </w:rPr>
          <w:t xml:space="preserve"> imports by country | 2019 | Data</w:t>
        </w:r>
      </w:hyperlink>
      <w:r w:rsidRPr="2A84A421" w:rsidR="00262AC9">
        <w:rPr>
          <w:lang w:val="fr-FR"/>
        </w:rPr>
        <w:t xml:space="preserve">, </w:t>
      </w:r>
      <w:r w:rsidRPr="2A84A421" w:rsidR="00E42F2A">
        <w:rPr>
          <w:lang w:val="fr-FR"/>
        </w:rPr>
        <w:t>2022</w:t>
      </w:r>
      <w:r w:rsidRPr="2A84A421" w:rsidR="00262AC9">
        <w:rPr>
          <w:lang w:val="fr-FR"/>
        </w:rPr>
        <w:t>.</w:t>
      </w:r>
    </w:p>
    <w:p w:rsidR="0721F7AB" w:rsidP="2A84A421" w:rsidRDefault="0721F7AB" w14:paraId="6F7F8096" w14:textId="05ED5833">
      <w:pPr>
        <w:pStyle w:val="Normal"/>
        <w:suppressLineNumbers w:val="0"/>
        <w:bidi w:val="0"/>
        <w:spacing w:before="0" w:beforeAutospacing="off" w:after="0" w:afterAutospacing="off" w:line="276" w:lineRule="auto"/>
        <w:ind w:left="709" w:right="0"/>
        <w:jc w:val="both"/>
        <w:rPr>
          <w:sz w:val="18"/>
          <w:szCs w:val="18"/>
        </w:rPr>
      </w:pPr>
      <w:r w:rsidRPr="2A84A421" w:rsidR="0721F7AB">
        <w:rPr>
          <w:sz w:val="18"/>
          <w:szCs w:val="18"/>
        </w:rPr>
        <w:t>Statistiques sur les importations en phosphate réalisées par l’Ukraine en 2022.</w:t>
      </w:r>
    </w:p>
    <w:p w:rsidR="2A84A421" w:rsidP="2A84A421" w:rsidRDefault="2A84A421" w14:paraId="23D22053" w14:textId="5929AE3F">
      <w:pPr>
        <w:pStyle w:val="Normal"/>
        <w:suppressLineNumbers w:val="0"/>
        <w:bidi w:val="0"/>
        <w:spacing w:before="0" w:beforeAutospacing="off" w:after="0" w:afterAutospacing="off" w:line="276" w:lineRule="auto"/>
        <w:ind w:left="709" w:right="0"/>
        <w:jc w:val="both"/>
        <w:rPr>
          <w:sz w:val="18"/>
          <w:szCs w:val="18"/>
        </w:rPr>
      </w:pPr>
    </w:p>
    <w:p w:rsidR="00771BDC" w:rsidP="00771BDC" w:rsidRDefault="00262AC9" w14:paraId="4E5A5189" w14:textId="43C9ECA1">
      <w:pPr>
        <w:jc w:val="both"/>
        <w:rPr>
          <w:lang w:val="fr-FR"/>
        </w:rPr>
      </w:pPr>
      <w:hyperlink r:id="R80ec08e144b845b9">
        <w:r w:rsidRPr="2A84A421" w:rsidR="00262AC9">
          <w:rPr>
            <w:rStyle w:val="Lienhypertexte"/>
            <w:lang w:val="fr-FR"/>
          </w:rPr>
          <w:t xml:space="preserve">USDA ERS - Global </w:t>
        </w:r>
        <w:r w:rsidRPr="2A84A421" w:rsidR="00262AC9">
          <w:rPr>
            <w:rStyle w:val="Lienhypertexte"/>
            <w:lang w:val="fr-FR"/>
          </w:rPr>
          <w:t>Fertilizer</w:t>
        </w:r>
        <w:r w:rsidRPr="2A84A421" w:rsidR="00262AC9">
          <w:rPr>
            <w:rStyle w:val="Lienhypertexte"/>
            <w:lang w:val="fr-FR"/>
          </w:rPr>
          <w:t xml:space="preserve"> </w:t>
        </w:r>
        <w:r w:rsidRPr="2A84A421" w:rsidR="00262AC9">
          <w:rPr>
            <w:rStyle w:val="Lienhypertexte"/>
            <w:lang w:val="fr-FR"/>
          </w:rPr>
          <w:t>Market</w:t>
        </w:r>
        <w:r w:rsidRPr="2A84A421" w:rsidR="00262AC9">
          <w:rPr>
            <w:rStyle w:val="Lienhypertexte"/>
            <w:lang w:val="fr-FR"/>
          </w:rPr>
          <w:t xml:space="preserve"> </w:t>
        </w:r>
        <w:r w:rsidRPr="2A84A421" w:rsidR="00262AC9">
          <w:rPr>
            <w:rStyle w:val="Lienhypertexte"/>
            <w:lang w:val="fr-FR"/>
          </w:rPr>
          <w:t>Challenged</w:t>
        </w:r>
        <w:r w:rsidRPr="2A84A421" w:rsidR="00262AC9">
          <w:rPr>
            <w:rStyle w:val="Lienhypertexte"/>
            <w:lang w:val="fr-FR"/>
          </w:rPr>
          <w:t xml:space="preserve"> by </w:t>
        </w:r>
        <w:r w:rsidRPr="2A84A421" w:rsidR="00262AC9">
          <w:rPr>
            <w:rStyle w:val="Lienhypertexte"/>
            <w:lang w:val="fr-FR"/>
          </w:rPr>
          <w:t>Russia’s</w:t>
        </w:r>
        <w:r w:rsidRPr="2A84A421" w:rsidR="00262AC9">
          <w:rPr>
            <w:rStyle w:val="Lienhypertexte"/>
            <w:lang w:val="fr-FR"/>
          </w:rPr>
          <w:t xml:space="preserve"> Invasion of Ukraine</w:t>
        </w:r>
      </w:hyperlink>
      <w:r w:rsidRPr="2A84A421" w:rsidR="00262AC9">
        <w:rPr>
          <w:lang w:val="fr-FR"/>
        </w:rPr>
        <w:t>, 2023</w:t>
      </w:r>
      <w:r w:rsidRPr="2A84A421" w:rsidR="00B05628">
        <w:rPr>
          <w:lang w:val="fr-FR"/>
        </w:rPr>
        <w:t xml:space="preserve">, </w:t>
      </w:r>
      <w:r w:rsidRPr="2A84A421" w:rsidR="00B05628">
        <w:rPr>
          <w:lang w:val="fr-FR"/>
        </w:rPr>
        <w:t xml:space="preserve">Jennifer </w:t>
      </w:r>
      <w:proofErr w:type="spellStart"/>
      <w:r w:rsidRPr="2A84A421" w:rsidR="00B05628">
        <w:rPr>
          <w:lang w:val="fr-FR"/>
        </w:rPr>
        <w:t>Kee</w:t>
      </w:r>
      <w:proofErr w:type="spellEnd"/>
      <w:r w:rsidRPr="2A84A421" w:rsidR="00B05628">
        <w:rPr>
          <w:lang w:val="fr-FR"/>
        </w:rPr>
        <w:t xml:space="preserve">, Lila </w:t>
      </w:r>
      <w:proofErr w:type="spellStart"/>
      <w:r w:rsidRPr="2A84A421" w:rsidR="00B05628">
        <w:rPr>
          <w:lang w:val="fr-FR"/>
        </w:rPr>
        <w:t>Cardell</w:t>
      </w:r>
      <w:proofErr w:type="spellEnd"/>
      <w:r w:rsidRPr="2A84A421" w:rsidR="00B05628">
        <w:rPr>
          <w:lang w:val="fr-FR"/>
        </w:rPr>
        <w:t xml:space="preserve">, </w:t>
      </w:r>
      <w:proofErr w:type="spellStart"/>
      <w:r w:rsidRPr="2A84A421" w:rsidR="00B05628">
        <w:rPr>
          <w:lang w:val="fr-FR"/>
        </w:rPr>
        <w:t>Yacob</w:t>
      </w:r>
      <w:proofErr w:type="spellEnd"/>
      <w:r w:rsidRPr="2A84A421" w:rsidR="00B05628">
        <w:rPr>
          <w:lang w:val="fr-FR"/>
        </w:rPr>
        <w:t xml:space="preserve"> </w:t>
      </w:r>
      <w:proofErr w:type="spellStart"/>
      <w:r w:rsidRPr="2A84A421" w:rsidR="00B05628">
        <w:rPr>
          <w:lang w:val="fr-FR"/>
        </w:rPr>
        <w:t>Abrehe</w:t>
      </w:r>
      <w:proofErr w:type="spellEnd"/>
      <w:r w:rsidRPr="2A84A421" w:rsidR="00B05628">
        <w:rPr>
          <w:lang w:val="fr-FR"/>
        </w:rPr>
        <w:t xml:space="preserve"> </w:t>
      </w:r>
      <w:proofErr w:type="spellStart"/>
      <w:r w:rsidRPr="2A84A421" w:rsidR="00B05628">
        <w:rPr>
          <w:lang w:val="fr-FR"/>
        </w:rPr>
        <w:t>Zereyesus</w:t>
      </w:r>
      <w:proofErr w:type="spellEnd"/>
      <w:r w:rsidRPr="2A84A421" w:rsidR="00262AC9">
        <w:rPr>
          <w:lang w:val="fr-FR"/>
        </w:rPr>
        <w:t>.</w:t>
      </w:r>
    </w:p>
    <w:p w:rsidR="19D188B5" w:rsidP="2A84A421" w:rsidRDefault="19D188B5" w14:paraId="327EC040" w14:textId="66FD6279">
      <w:pPr>
        <w:pStyle w:val="Normal"/>
        <w:suppressLineNumbers w:val="0"/>
        <w:bidi w:val="0"/>
        <w:spacing w:before="0" w:beforeAutospacing="off" w:after="0" w:afterAutospacing="off" w:line="276" w:lineRule="auto"/>
        <w:ind w:left="709" w:right="0"/>
        <w:jc w:val="both"/>
        <w:rPr>
          <w:sz w:val="18"/>
          <w:szCs w:val="18"/>
        </w:rPr>
      </w:pPr>
      <w:r w:rsidRPr="2A84A421" w:rsidR="19D188B5">
        <w:rPr>
          <w:sz w:val="18"/>
          <w:szCs w:val="18"/>
        </w:rPr>
        <w:t>En tant que grande puissance exportatrice d’engrais et de fertilisant, l’entrée en guerre de la Russie face à l’Ukraine a de très grande implication pour le marché mond</w:t>
      </w:r>
      <w:r w:rsidRPr="2A84A421" w:rsidR="3456B7C0">
        <w:rPr>
          <w:sz w:val="18"/>
          <w:szCs w:val="18"/>
        </w:rPr>
        <w:t>ial.</w:t>
      </w:r>
      <w:r w:rsidRPr="2A84A421" w:rsidR="19D188B5">
        <w:rPr>
          <w:sz w:val="18"/>
          <w:szCs w:val="18"/>
        </w:rPr>
        <w:t xml:space="preserve"> </w:t>
      </w:r>
    </w:p>
    <w:p w:rsidRPr="00262AC9" w:rsidR="00143F6C" w:rsidP="00690289" w:rsidRDefault="00143F6C" w14:paraId="1BBDF89F" w14:textId="77777777">
      <w:pPr>
        <w:jc w:val="both"/>
        <w:rPr>
          <w:lang w:val="fr-FR"/>
        </w:rPr>
      </w:pPr>
    </w:p>
    <w:p w:rsidR="00771BDC" w:rsidP="00771BDC" w:rsidRDefault="00262AC9" w14:paraId="531886DA" w14:textId="06B07B45">
      <w:pPr>
        <w:jc w:val="both"/>
        <w:rPr>
          <w:lang w:val="fr-FR"/>
        </w:rPr>
      </w:pPr>
      <w:hyperlink w:tgtFrame="_new" w:history="1" r:id="rId79">
        <w:proofErr w:type="spellStart"/>
        <w:r w:rsidRPr="00262AC9">
          <w:rPr>
            <w:rStyle w:val="Lienhypertexte"/>
            <w:lang w:val="fr-FR"/>
          </w:rPr>
          <w:t>War</w:t>
        </w:r>
        <w:proofErr w:type="spellEnd"/>
        <w:r w:rsidRPr="00262AC9">
          <w:rPr>
            <w:rStyle w:val="Lienhypertexte"/>
            <w:lang w:val="fr-FR"/>
          </w:rPr>
          <w:t xml:space="preserve"> in Ukraine and </w:t>
        </w:r>
        <w:proofErr w:type="spellStart"/>
        <w:r w:rsidRPr="00262AC9">
          <w:rPr>
            <w:rStyle w:val="Lienhypertexte"/>
            <w:lang w:val="fr-FR"/>
          </w:rPr>
          <w:t>its</w:t>
        </w:r>
        <w:proofErr w:type="spellEnd"/>
        <w:r w:rsidRPr="00262AC9">
          <w:rPr>
            <w:rStyle w:val="Lienhypertexte"/>
            <w:lang w:val="fr-FR"/>
          </w:rPr>
          <w:t xml:space="preserve"> </w:t>
        </w:r>
        <w:proofErr w:type="spellStart"/>
        <w:r w:rsidRPr="00262AC9">
          <w:rPr>
            <w:rStyle w:val="Lienhypertexte"/>
            <w:lang w:val="fr-FR"/>
          </w:rPr>
          <w:t>Effect</w:t>
        </w:r>
        <w:proofErr w:type="spellEnd"/>
        <w:r w:rsidRPr="00262AC9">
          <w:rPr>
            <w:rStyle w:val="Lienhypertexte"/>
            <w:lang w:val="fr-FR"/>
          </w:rPr>
          <w:t xml:space="preserve"> on </w:t>
        </w:r>
        <w:proofErr w:type="spellStart"/>
        <w:r w:rsidRPr="00262AC9">
          <w:rPr>
            <w:rStyle w:val="Lienhypertexte"/>
            <w:lang w:val="fr-FR"/>
          </w:rPr>
          <w:t>Fertilizer</w:t>
        </w:r>
        <w:proofErr w:type="spellEnd"/>
        <w:r w:rsidRPr="00262AC9">
          <w:rPr>
            <w:rStyle w:val="Lienhypertexte"/>
            <w:lang w:val="fr-FR"/>
          </w:rPr>
          <w:t xml:space="preserve"> Exports to Brazil and the U.S.</w:t>
        </w:r>
      </w:hyperlink>
      <w:r w:rsidRPr="00262AC9">
        <w:rPr>
          <w:lang w:val="fr-FR"/>
        </w:rPr>
        <w:t xml:space="preserve">, 2023, J. </w:t>
      </w:r>
      <w:proofErr w:type="spellStart"/>
      <w:r w:rsidRPr="00262AC9">
        <w:rPr>
          <w:lang w:val="fr-FR"/>
        </w:rPr>
        <w:t>Colussi</w:t>
      </w:r>
      <w:proofErr w:type="spellEnd"/>
      <w:r w:rsidRPr="00262AC9">
        <w:rPr>
          <w:lang w:val="fr-FR"/>
        </w:rPr>
        <w:t xml:space="preserve">, G. </w:t>
      </w:r>
      <w:proofErr w:type="spellStart"/>
      <w:r w:rsidRPr="00262AC9">
        <w:rPr>
          <w:lang w:val="fr-FR"/>
        </w:rPr>
        <w:t>Schnitkey</w:t>
      </w:r>
      <w:proofErr w:type="spellEnd"/>
      <w:r w:rsidRPr="00262AC9">
        <w:rPr>
          <w:lang w:val="fr-FR"/>
        </w:rPr>
        <w:t xml:space="preserve">, C. </w:t>
      </w:r>
      <w:proofErr w:type="spellStart"/>
      <w:r w:rsidRPr="00262AC9">
        <w:rPr>
          <w:lang w:val="fr-FR"/>
        </w:rPr>
        <w:t>Zulauf</w:t>
      </w:r>
      <w:proofErr w:type="spellEnd"/>
      <w:r w:rsidRPr="00262AC9">
        <w:rPr>
          <w:lang w:val="fr-FR"/>
        </w:rPr>
        <w:t xml:space="preserve">, </w:t>
      </w:r>
      <w:proofErr w:type="spellStart"/>
      <w:r w:rsidRPr="00262AC9">
        <w:rPr>
          <w:lang w:val="fr-FR"/>
        </w:rPr>
        <w:t>farmdoc</w:t>
      </w:r>
      <w:proofErr w:type="spellEnd"/>
      <w:r w:rsidRPr="00262AC9">
        <w:rPr>
          <w:lang w:val="fr-FR"/>
        </w:rPr>
        <w:t xml:space="preserve"> </w:t>
      </w:r>
      <w:proofErr w:type="spellStart"/>
      <w:r w:rsidRPr="00262AC9">
        <w:rPr>
          <w:lang w:val="fr-FR"/>
        </w:rPr>
        <w:t>daily</w:t>
      </w:r>
      <w:proofErr w:type="spellEnd"/>
      <w:r w:rsidRPr="00262AC9">
        <w:rPr>
          <w:lang w:val="fr-FR"/>
        </w:rPr>
        <w:t>.</w:t>
      </w:r>
    </w:p>
    <w:p w:rsidR="00B70368" w:rsidP="00690289" w:rsidRDefault="004F5FC8" w14:paraId="00000029" w14:textId="6D316621">
      <w:pPr>
        <w:ind w:left="709"/>
        <w:jc w:val="both"/>
        <w:rPr>
          <w:sz w:val="18"/>
          <w:szCs w:val="18"/>
        </w:rPr>
      </w:pPr>
      <w:r w:rsidRPr="004F5FC8">
        <w:rPr>
          <w:sz w:val="18"/>
          <w:szCs w:val="18"/>
        </w:rPr>
        <w:t>L'invasion russe de l'Ukraine accroît considérablement le risque de perturbations dans le commerce mondial des engrais. La Russie est le plus grand exportateur mondial d'engrais, représentant 23 % des exportations d'ammonia</w:t>
      </w:r>
      <w:r w:rsidR="003C62BB">
        <w:rPr>
          <w:sz w:val="18"/>
          <w:szCs w:val="18"/>
        </w:rPr>
        <w:t>c</w:t>
      </w:r>
      <w:r w:rsidRPr="008C0675" w:rsidR="00771BDC">
        <w:rPr>
          <w:sz w:val="18"/>
          <w:szCs w:val="18"/>
        </w:rPr>
        <w:t>.</w:t>
      </w:r>
    </w:p>
    <w:p w:rsidR="00071EA0" w:rsidP="00EE2B57" w:rsidRDefault="00071EA0" w14:paraId="078F144B" w14:textId="23753430" w14:noSpellErr="1">
      <w:pPr>
        <w:jc w:val="both"/>
        <w:rPr>
          <w:sz w:val="18"/>
          <w:szCs w:val="18"/>
        </w:rPr>
      </w:pPr>
    </w:p>
    <w:p w:rsidR="2A84A421" w:rsidP="2A84A421" w:rsidRDefault="2A84A421" w14:paraId="1BC49231" w14:textId="3843A166">
      <w:pPr>
        <w:pStyle w:val="Normal"/>
        <w:jc w:val="both"/>
        <w:rPr>
          <w:sz w:val="18"/>
          <w:szCs w:val="18"/>
        </w:rPr>
      </w:pPr>
    </w:p>
    <w:sectPr w:rsidRPr="008C0675" w:rsidR="001F4186">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L+FLm5k+puuVP4" int2:id="wpu81YaF">
      <int2:state int2:type="AugLoop_Text_Critique" int2:value="Rejected"/>
    </int2:textHash>
    <int2:textHash int2:hashCode="q+Wb4xKQEJd7vz" int2:id="kSiVQ7ee">
      <int2:state int2:type="AugLoop_Text_Critique" int2:value="Rejected"/>
    </int2:textHash>
    <int2:textHash int2:hashCode="a0AZI/OrIldFDe" int2:id="JrW5Hosq">
      <int2:state int2:type="AugLoop_Text_Critique" int2:value="Rejected"/>
    </int2:textHash>
    <int2:textHash int2:hashCode="Sb8osfLGukmJLk" int2:id="YCJoDL09">
      <int2:state int2:type="AugLoop_Text_Critique" int2:value="Rejected"/>
    </int2:textHash>
    <int2:textHash int2:hashCode="eIkdIm65nNV7sw" int2:id="PXSPpgdJ">
      <int2:state int2:type="AugLoop_Text_Critique" int2:value="Rejected"/>
    </int2:textHash>
    <int2:textHash int2:hashCode="659HaeLuCfzlfC" int2:id="EVSUsLYw">
      <int2:state int2:type="AugLoop_Text_Critique" int2:value="Rejected"/>
    </int2:textHash>
    <int2:textHash int2:hashCode="yTxI7yJjLQLbQQ" int2:id="ys9VPA9y">
      <int2:state int2:type="AugLoop_Text_Critique" int2:value="Rejected"/>
    </int2:textHash>
    <int2:textHash int2:hashCode="yKVyu5TnQzH+Qi" int2:id="rllJAPZz">
      <int2:state int2:type="AugLoop_Text_Critique" int2:value="Rejected"/>
    </int2:textHash>
    <int2:textHash int2:hashCode="PVE0LW3k0kPeX/" int2:id="TK7n9bS9">
      <int2:state int2:type="AugLoop_Text_Critique" int2:value="Rejected"/>
    </int2:textHash>
    <int2:textHash int2:hashCode="ZBrnLjG9V7uDAq" int2:id="fIZk1rSP">
      <int2:state int2:type="AugLoop_Text_Critique" int2:value="Rejected"/>
    </int2:textHash>
    <int2:textHash int2:hashCode="fvaeOD/24Rpfbz" int2:id="FeMfcJGc">
      <int2:state int2:type="AugLoop_Text_Critique" int2:value="Rejected"/>
    </int2:textHash>
    <int2:textHash int2:hashCode="Yjbe9IXY5IZ5ke" int2:id="6tBlDxlF">
      <int2:state int2:type="AugLoop_Text_Critique" int2:value="Rejected"/>
    </int2:textHash>
    <int2:textHash int2:hashCode="PNroP+jaN7Myn6" int2:id="VsmE8iVQ">
      <int2:state int2:type="AugLoop_Text_Critique" int2:value="Rejected"/>
    </int2:textHash>
    <int2:textHash int2:hashCode="lW1A3MkV6tFLiS" int2:id="KN12BWk9">
      <int2:state int2:type="AugLoop_Text_Critique" int2:value="Rejected"/>
    </int2:textHash>
    <int2:textHash int2:hashCode="OBTZMBUwDxZfBV" int2:id="WQaqs8vJ">
      <int2:state int2:type="AugLoop_Text_Critique" int2:value="Rejected"/>
    </int2:textHash>
    <int2:textHash int2:hashCode="M2hYXMU6DWYWBZ" int2:id="HRpbValr">
      <int2:state int2:type="AugLoop_Text_Critique" int2:value="Rejected"/>
    </int2:textHash>
    <int2:textHash int2:hashCode="/L8d26rR+gZKuf" int2:id="gdHqR6O9">
      <int2:state int2:type="AugLoop_Text_Critique" int2:value="Rejected"/>
    </int2:textHash>
    <int2:textHash int2:hashCode="RmgKZl0ISEoohg" int2:id="EWYEGZbd">
      <int2:state int2:type="AugLoop_Text_Critique" int2:value="Rejected"/>
    </int2:textHash>
    <int2:textHash int2:hashCode="P+yJcBK0j697+m" int2:id="RURPR56u">
      <int2:state int2:type="AugLoop_Text_Critique" int2:value="Rejected"/>
    </int2:textHash>
    <int2:textHash int2:hashCode="ET3eTKFWJsNuWs" int2:id="6NLxMuZm">
      <int2:state int2:type="AugLoop_Text_Critique" int2:value="Rejected"/>
    </int2:textHash>
    <int2:textHash int2:hashCode="L6aItAy4aDx3Oc" int2:id="xkqTLSXJ">
      <int2:state int2:type="AugLoop_Text_Critique" int2:value="Rejected"/>
    </int2:textHash>
    <int2:textHash int2:hashCode="sAyf/cCjJliZMJ" int2:id="DvqTFMq9">
      <int2:state int2:type="AugLoop_Text_Critique" int2:value="Rejected"/>
    </int2:textHash>
    <int2:textHash int2:hashCode="QHtIJAm97Fgl+G" int2:id="myTYhB7o">
      <int2:state int2:type="AugLoop_Text_Critique" int2:value="Rejected"/>
    </int2:textHash>
    <int2:textHash int2:hashCode="AzU7LsbYVBRa5s" int2:id="eRYc9R17">
      <int2:state int2:type="AugLoop_Text_Critique" int2:value="Rejected"/>
    </int2:textHash>
    <int2:textHash int2:hashCode="/rCm3wL+A+H2Ed" int2:id="v5GtJYaS">
      <int2:state int2:type="AugLoop_Text_Critique" int2:value="Rejected"/>
    </int2:textHash>
    <int2:textHash int2:hashCode="qdFxt4tKVI1fuE" int2:id="ltMdS1Lo">
      <int2:state int2:type="AugLoop_Text_Critique" int2:value="Rejected"/>
    </int2:textHash>
    <int2:textHash int2:hashCode="3/7vasUFEqXOZq" int2:id="RTZdhFxo">
      <int2:state int2:type="AugLoop_Text_Critique" int2:value="Rejected"/>
    </int2:textHash>
    <int2:textHash int2:hashCode="WRo+C75XP5xEls" int2:id="23OZrJop">
      <int2:state int2:type="AugLoop_Text_Critique" int2:value="Rejected"/>
    </int2:textHash>
    <int2:textHash int2:hashCode="Ow9MMICdvMKV1H" int2:id="FGB2rFyY">
      <int2:state int2:type="AugLoop_Text_Critique" int2:value="Rejected"/>
    </int2:textHash>
    <int2:textHash int2:hashCode="auOS6WuhQgkLJN" int2:id="kXmyb92d">
      <int2:state int2:type="AugLoop_Text_Critique" int2:value="Rejected"/>
    </int2:textHash>
    <int2:textHash int2:hashCode="anD4zrFN9suSdL" int2:id="UCf0EZWv">
      <int2:state int2:type="AugLoop_Text_Critique" int2:value="Rejected"/>
    </int2:textHash>
    <int2:textHash int2:hashCode="citKCrTmt81sUC" int2:id="txg44RUF">
      <int2:state int2:type="AugLoop_Text_Critique" int2:value="Rejected"/>
    </int2:textHash>
    <int2:textHash int2:hashCode="OQKU+DJgIFaY9d" int2:id="HqYwMKlZ">
      <int2:state int2:type="AugLoop_Text_Critique" int2:value="Rejected"/>
    </int2:textHash>
    <int2:textHash int2:hashCode="rDWii6MAsSJw+S" int2:id="lG2lACRS">
      <int2:state int2:type="AugLoop_Text_Critique" int2:value="Rejected"/>
    </int2:textHash>
    <int2:textHash int2:hashCode="oedK4K5a8Sx+0X" int2:id="nqlwHelq">
      <int2:state int2:type="AugLoop_Text_Critique" int2:value="Rejected"/>
    </int2:textHash>
    <int2:textHash int2:hashCode="ClKKeh5JtI9tfx" int2:id="2uzie004">
      <int2:state int2:type="AugLoop_Text_Critique" int2:value="Rejected"/>
    </int2:textHash>
    <int2:textHash int2:hashCode="jlCC09yflP7dR4" int2:id="M2EQmn3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9A5"/>
    <w:multiLevelType w:val="multilevel"/>
    <w:tmpl w:val="CD34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E1DA2"/>
    <w:multiLevelType w:val="multilevel"/>
    <w:tmpl w:val="091A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632763">
    <w:abstractNumId w:val="1"/>
  </w:num>
  <w:num w:numId="2" w16cid:durableId="170323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8"/>
    <w:rsid w:val="000047F3"/>
    <w:rsid w:val="00020053"/>
    <w:rsid w:val="00024464"/>
    <w:rsid w:val="0006439A"/>
    <w:rsid w:val="00071BBB"/>
    <w:rsid w:val="00071EA0"/>
    <w:rsid w:val="0009465D"/>
    <w:rsid w:val="000A2EC4"/>
    <w:rsid w:val="000A5E6A"/>
    <w:rsid w:val="000B3F1D"/>
    <w:rsid w:val="000C0175"/>
    <w:rsid w:val="000D0A49"/>
    <w:rsid w:val="000F4ADB"/>
    <w:rsid w:val="00127D6D"/>
    <w:rsid w:val="00133E77"/>
    <w:rsid w:val="00140E06"/>
    <w:rsid w:val="00143286"/>
    <w:rsid w:val="00143721"/>
    <w:rsid w:val="00143F6C"/>
    <w:rsid w:val="00164FAD"/>
    <w:rsid w:val="00173593"/>
    <w:rsid w:val="00177563"/>
    <w:rsid w:val="00186B14"/>
    <w:rsid w:val="00195643"/>
    <w:rsid w:val="001B2B57"/>
    <w:rsid w:val="001B6423"/>
    <w:rsid w:val="001F37B7"/>
    <w:rsid w:val="001F4186"/>
    <w:rsid w:val="001F4BF6"/>
    <w:rsid w:val="002027C4"/>
    <w:rsid w:val="00204388"/>
    <w:rsid w:val="00212B93"/>
    <w:rsid w:val="00220BCF"/>
    <w:rsid w:val="00221C06"/>
    <w:rsid w:val="00225FBD"/>
    <w:rsid w:val="00227B60"/>
    <w:rsid w:val="00244FE0"/>
    <w:rsid w:val="002537CE"/>
    <w:rsid w:val="00262AC9"/>
    <w:rsid w:val="00272438"/>
    <w:rsid w:val="0027337B"/>
    <w:rsid w:val="0027523E"/>
    <w:rsid w:val="00292035"/>
    <w:rsid w:val="0029767C"/>
    <w:rsid w:val="002C6638"/>
    <w:rsid w:val="00323485"/>
    <w:rsid w:val="003340D1"/>
    <w:rsid w:val="003459F0"/>
    <w:rsid w:val="003459F0"/>
    <w:rsid w:val="00347D94"/>
    <w:rsid w:val="00351CA6"/>
    <w:rsid w:val="003732E3"/>
    <w:rsid w:val="00384A44"/>
    <w:rsid w:val="00384D95"/>
    <w:rsid w:val="003C62BB"/>
    <w:rsid w:val="003D1334"/>
    <w:rsid w:val="003D16B2"/>
    <w:rsid w:val="004332EF"/>
    <w:rsid w:val="00436769"/>
    <w:rsid w:val="004431F4"/>
    <w:rsid w:val="0045683F"/>
    <w:rsid w:val="00480331"/>
    <w:rsid w:val="00481DCA"/>
    <w:rsid w:val="004865AF"/>
    <w:rsid w:val="004A5023"/>
    <w:rsid w:val="004B5A05"/>
    <w:rsid w:val="004B6014"/>
    <w:rsid w:val="004E3AA0"/>
    <w:rsid w:val="004F195A"/>
    <w:rsid w:val="004F5CEB"/>
    <w:rsid w:val="004F5FC8"/>
    <w:rsid w:val="00521E61"/>
    <w:rsid w:val="00524337"/>
    <w:rsid w:val="005308F5"/>
    <w:rsid w:val="00556428"/>
    <w:rsid w:val="00567982"/>
    <w:rsid w:val="0058473F"/>
    <w:rsid w:val="005913C1"/>
    <w:rsid w:val="005A2F2B"/>
    <w:rsid w:val="005C13DF"/>
    <w:rsid w:val="005D1A1E"/>
    <w:rsid w:val="00614248"/>
    <w:rsid w:val="00630C10"/>
    <w:rsid w:val="0063729F"/>
    <w:rsid w:val="00644052"/>
    <w:rsid w:val="006713FE"/>
    <w:rsid w:val="00673EB6"/>
    <w:rsid w:val="00686548"/>
    <w:rsid w:val="00690289"/>
    <w:rsid w:val="0069378E"/>
    <w:rsid w:val="006B27B7"/>
    <w:rsid w:val="006B3123"/>
    <w:rsid w:val="006C3513"/>
    <w:rsid w:val="006C697F"/>
    <w:rsid w:val="006E29B7"/>
    <w:rsid w:val="00704035"/>
    <w:rsid w:val="007210CA"/>
    <w:rsid w:val="00721C34"/>
    <w:rsid w:val="0074096A"/>
    <w:rsid w:val="00751B2D"/>
    <w:rsid w:val="00756034"/>
    <w:rsid w:val="00771BDC"/>
    <w:rsid w:val="0078109E"/>
    <w:rsid w:val="00791BD9"/>
    <w:rsid w:val="007A5F81"/>
    <w:rsid w:val="007B73DE"/>
    <w:rsid w:val="007E5E7C"/>
    <w:rsid w:val="007F0729"/>
    <w:rsid w:val="0083541A"/>
    <w:rsid w:val="0083652B"/>
    <w:rsid w:val="008666C1"/>
    <w:rsid w:val="00873E30"/>
    <w:rsid w:val="0088415D"/>
    <w:rsid w:val="008920D3"/>
    <w:rsid w:val="00896FF6"/>
    <w:rsid w:val="008A1968"/>
    <w:rsid w:val="008C0675"/>
    <w:rsid w:val="008C0FEE"/>
    <w:rsid w:val="008E670E"/>
    <w:rsid w:val="00941DE3"/>
    <w:rsid w:val="00954B37"/>
    <w:rsid w:val="00990073"/>
    <w:rsid w:val="009B0154"/>
    <w:rsid w:val="009E0715"/>
    <w:rsid w:val="009E459D"/>
    <w:rsid w:val="009F7E39"/>
    <w:rsid w:val="00A131B1"/>
    <w:rsid w:val="00A211BE"/>
    <w:rsid w:val="00A26C3C"/>
    <w:rsid w:val="00A36F9B"/>
    <w:rsid w:val="00A371B4"/>
    <w:rsid w:val="00A4022A"/>
    <w:rsid w:val="00A543FB"/>
    <w:rsid w:val="00A615C1"/>
    <w:rsid w:val="00A65440"/>
    <w:rsid w:val="00A8528D"/>
    <w:rsid w:val="00AB7369"/>
    <w:rsid w:val="00AE1A19"/>
    <w:rsid w:val="00B040CA"/>
    <w:rsid w:val="00B05628"/>
    <w:rsid w:val="00B15389"/>
    <w:rsid w:val="00B23866"/>
    <w:rsid w:val="00B419B2"/>
    <w:rsid w:val="00B450BE"/>
    <w:rsid w:val="00B497D5"/>
    <w:rsid w:val="00B5319D"/>
    <w:rsid w:val="00B56AF2"/>
    <w:rsid w:val="00B65D9F"/>
    <w:rsid w:val="00B70368"/>
    <w:rsid w:val="00B7417D"/>
    <w:rsid w:val="00B77EA8"/>
    <w:rsid w:val="00B82D3A"/>
    <w:rsid w:val="00BC76FD"/>
    <w:rsid w:val="00BE0E14"/>
    <w:rsid w:val="00BF0D1C"/>
    <w:rsid w:val="00C220D2"/>
    <w:rsid w:val="00C33635"/>
    <w:rsid w:val="00C3649F"/>
    <w:rsid w:val="00C37F7A"/>
    <w:rsid w:val="00C41CFF"/>
    <w:rsid w:val="00C72A24"/>
    <w:rsid w:val="00CA6511"/>
    <w:rsid w:val="00CB0F86"/>
    <w:rsid w:val="00CB298E"/>
    <w:rsid w:val="00CB588C"/>
    <w:rsid w:val="00CE5331"/>
    <w:rsid w:val="00CE6E2D"/>
    <w:rsid w:val="00CF7443"/>
    <w:rsid w:val="00D2661B"/>
    <w:rsid w:val="00D40DDE"/>
    <w:rsid w:val="00D53A29"/>
    <w:rsid w:val="00D613D0"/>
    <w:rsid w:val="00D76B2C"/>
    <w:rsid w:val="00D8479F"/>
    <w:rsid w:val="00DA2859"/>
    <w:rsid w:val="00DC0E25"/>
    <w:rsid w:val="00DC42AA"/>
    <w:rsid w:val="00DD0C01"/>
    <w:rsid w:val="00DD1E12"/>
    <w:rsid w:val="00DE1A5A"/>
    <w:rsid w:val="00DE65A7"/>
    <w:rsid w:val="00E042DE"/>
    <w:rsid w:val="00E04747"/>
    <w:rsid w:val="00E101C2"/>
    <w:rsid w:val="00E14FA5"/>
    <w:rsid w:val="00E23732"/>
    <w:rsid w:val="00E26136"/>
    <w:rsid w:val="00E30805"/>
    <w:rsid w:val="00E40B12"/>
    <w:rsid w:val="00E42F2A"/>
    <w:rsid w:val="00E57148"/>
    <w:rsid w:val="00E609D2"/>
    <w:rsid w:val="00E7153B"/>
    <w:rsid w:val="00E77BB9"/>
    <w:rsid w:val="00E839E5"/>
    <w:rsid w:val="00E9590F"/>
    <w:rsid w:val="00EB286C"/>
    <w:rsid w:val="00EB3DC1"/>
    <w:rsid w:val="00EC0512"/>
    <w:rsid w:val="00ED1441"/>
    <w:rsid w:val="00ED3388"/>
    <w:rsid w:val="00EE2B57"/>
    <w:rsid w:val="00EE46C7"/>
    <w:rsid w:val="00EE4B90"/>
    <w:rsid w:val="00EF3690"/>
    <w:rsid w:val="00F1488B"/>
    <w:rsid w:val="00F4075E"/>
    <w:rsid w:val="00F607AA"/>
    <w:rsid w:val="00F61598"/>
    <w:rsid w:val="00F62DEC"/>
    <w:rsid w:val="00FA516D"/>
    <w:rsid w:val="00FB3634"/>
    <w:rsid w:val="00FB6A7B"/>
    <w:rsid w:val="00FE5BC5"/>
    <w:rsid w:val="00FF4C24"/>
    <w:rsid w:val="00FF65A0"/>
    <w:rsid w:val="03869C02"/>
    <w:rsid w:val="0611C10B"/>
    <w:rsid w:val="06ABFEA3"/>
    <w:rsid w:val="0721F7AB"/>
    <w:rsid w:val="07A27CB8"/>
    <w:rsid w:val="07A27CB8"/>
    <w:rsid w:val="0848D24E"/>
    <w:rsid w:val="09E4A2AF"/>
    <w:rsid w:val="0ECE9F7A"/>
    <w:rsid w:val="0FC8CAA4"/>
    <w:rsid w:val="103EC3AC"/>
    <w:rsid w:val="14D6DB8A"/>
    <w:rsid w:val="153535DE"/>
    <w:rsid w:val="19D188B5"/>
    <w:rsid w:val="1A9367FE"/>
    <w:rsid w:val="1C713170"/>
    <w:rsid w:val="1E0D01D1"/>
    <w:rsid w:val="1E0D01D1"/>
    <w:rsid w:val="1F5B3F13"/>
    <w:rsid w:val="20A961B1"/>
    <w:rsid w:val="2131CA1F"/>
    <w:rsid w:val="25E967D8"/>
    <w:rsid w:val="261813B6"/>
    <w:rsid w:val="27B3E417"/>
    <w:rsid w:val="28A7A70A"/>
    <w:rsid w:val="294FB478"/>
    <w:rsid w:val="2A0FC1A7"/>
    <w:rsid w:val="2A84A421"/>
    <w:rsid w:val="2D01C019"/>
    <w:rsid w:val="315AC65D"/>
    <w:rsid w:val="315AC65D"/>
    <w:rsid w:val="32E21C8C"/>
    <w:rsid w:val="3456B7C0"/>
    <w:rsid w:val="38B5DD4E"/>
    <w:rsid w:val="412A8A05"/>
    <w:rsid w:val="428BB64F"/>
    <w:rsid w:val="458B1305"/>
    <w:rsid w:val="458B1305"/>
    <w:rsid w:val="471EF5E0"/>
    <w:rsid w:val="4ABD4F0E"/>
    <w:rsid w:val="4BF26703"/>
    <w:rsid w:val="4F2A07C5"/>
    <w:rsid w:val="50C5D826"/>
    <w:rsid w:val="50C5D826"/>
    <w:rsid w:val="516158E8"/>
    <w:rsid w:val="52506DB0"/>
    <w:rsid w:val="5269960D"/>
    <w:rsid w:val="5269960D"/>
    <w:rsid w:val="54501417"/>
    <w:rsid w:val="5484ACA4"/>
    <w:rsid w:val="5B2CA383"/>
    <w:rsid w:val="5DAC48B4"/>
    <w:rsid w:val="5DD71B27"/>
    <w:rsid w:val="65044611"/>
    <w:rsid w:val="6932C35A"/>
    <w:rsid w:val="6A70B14B"/>
    <w:rsid w:val="6AA53D5A"/>
    <w:rsid w:val="6B5D78CC"/>
    <w:rsid w:val="6C9ED145"/>
    <w:rsid w:val="6CF9492D"/>
    <w:rsid w:val="6E7A783E"/>
    <w:rsid w:val="7030E9EF"/>
    <w:rsid w:val="7030E9EF"/>
    <w:rsid w:val="71BB7F79"/>
    <w:rsid w:val="71D4A7D6"/>
    <w:rsid w:val="71D4A7D6"/>
    <w:rsid w:val="75171B66"/>
    <w:rsid w:val="7D061FA6"/>
    <w:rsid w:val="7E9A0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F01A"/>
  <w15:docId w15:val="{01B10DE0-FCBD-4745-89BB-86D0A867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1BDC"/>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Bibliographie">
    <w:name w:val="Bibliography"/>
    <w:basedOn w:val="Normal"/>
    <w:next w:val="Normal"/>
    <w:uiPriority w:val="37"/>
    <w:unhideWhenUsed/>
    <w:rsid w:val="00143721"/>
    <w:pPr>
      <w:tabs>
        <w:tab w:val="left" w:pos="384"/>
      </w:tabs>
      <w:spacing w:line="240" w:lineRule="auto"/>
      <w:ind w:left="384" w:hanging="384"/>
    </w:pPr>
  </w:style>
  <w:style w:type="character" w:styleId="Lienhypertexte">
    <w:name w:val="Hyperlink"/>
    <w:basedOn w:val="Policepardfaut"/>
    <w:uiPriority w:val="99"/>
    <w:unhideWhenUsed/>
    <w:rsid w:val="00F607AA"/>
    <w:rPr>
      <w:color w:val="0000FF" w:themeColor="hyperlink"/>
      <w:u w:val="single"/>
    </w:rPr>
  </w:style>
  <w:style w:type="character" w:styleId="Mentionnonrsolue">
    <w:name w:val="Unresolved Mention"/>
    <w:basedOn w:val="Policepardfaut"/>
    <w:uiPriority w:val="99"/>
    <w:semiHidden/>
    <w:unhideWhenUsed/>
    <w:rsid w:val="00F607AA"/>
    <w:rPr>
      <w:color w:val="605E5C"/>
      <w:shd w:val="clear" w:color="auto" w:fill="E1DFDD"/>
    </w:rPr>
  </w:style>
  <w:style w:type="character" w:styleId="Lienhypertextesuivivisit">
    <w:name w:val="FollowedHyperlink"/>
    <w:basedOn w:val="Policepardfaut"/>
    <w:uiPriority w:val="99"/>
    <w:semiHidden/>
    <w:unhideWhenUsed/>
    <w:rsid w:val="00990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6019">
      <w:bodyDiv w:val="1"/>
      <w:marLeft w:val="0"/>
      <w:marRight w:val="0"/>
      <w:marTop w:val="0"/>
      <w:marBottom w:val="0"/>
      <w:divBdr>
        <w:top w:val="none" w:sz="0" w:space="0" w:color="auto"/>
        <w:left w:val="none" w:sz="0" w:space="0" w:color="auto"/>
        <w:bottom w:val="none" w:sz="0" w:space="0" w:color="auto"/>
        <w:right w:val="none" w:sz="0" w:space="0" w:color="auto"/>
      </w:divBdr>
    </w:div>
    <w:div w:id="289014580">
      <w:bodyDiv w:val="1"/>
      <w:marLeft w:val="0"/>
      <w:marRight w:val="0"/>
      <w:marTop w:val="0"/>
      <w:marBottom w:val="0"/>
      <w:divBdr>
        <w:top w:val="none" w:sz="0" w:space="0" w:color="auto"/>
        <w:left w:val="none" w:sz="0" w:space="0" w:color="auto"/>
        <w:bottom w:val="none" w:sz="0" w:space="0" w:color="auto"/>
        <w:right w:val="none" w:sz="0" w:space="0" w:color="auto"/>
      </w:divBdr>
    </w:div>
    <w:div w:id="541989307">
      <w:bodyDiv w:val="1"/>
      <w:marLeft w:val="0"/>
      <w:marRight w:val="0"/>
      <w:marTop w:val="0"/>
      <w:marBottom w:val="0"/>
      <w:divBdr>
        <w:top w:val="none" w:sz="0" w:space="0" w:color="auto"/>
        <w:left w:val="none" w:sz="0" w:space="0" w:color="auto"/>
        <w:bottom w:val="none" w:sz="0" w:space="0" w:color="auto"/>
        <w:right w:val="none" w:sz="0" w:space="0" w:color="auto"/>
      </w:divBdr>
    </w:div>
    <w:div w:id="760643234">
      <w:bodyDiv w:val="1"/>
      <w:marLeft w:val="0"/>
      <w:marRight w:val="0"/>
      <w:marTop w:val="0"/>
      <w:marBottom w:val="0"/>
      <w:divBdr>
        <w:top w:val="none" w:sz="0" w:space="0" w:color="auto"/>
        <w:left w:val="none" w:sz="0" w:space="0" w:color="auto"/>
        <w:bottom w:val="none" w:sz="0" w:space="0" w:color="auto"/>
        <w:right w:val="none" w:sz="0" w:space="0" w:color="auto"/>
      </w:divBdr>
    </w:div>
    <w:div w:id="829834383">
      <w:bodyDiv w:val="1"/>
      <w:marLeft w:val="0"/>
      <w:marRight w:val="0"/>
      <w:marTop w:val="0"/>
      <w:marBottom w:val="0"/>
      <w:divBdr>
        <w:top w:val="none" w:sz="0" w:space="0" w:color="auto"/>
        <w:left w:val="none" w:sz="0" w:space="0" w:color="auto"/>
        <w:bottom w:val="none" w:sz="0" w:space="0" w:color="auto"/>
        <w:right w:val="none" w:sz="0" w:space="0" w:color="auto"/>
      </w:divBdr>
    </w:div>
    <w:div w:id="1022323366">
      <w:bodyDiv w:val="1"/>
      <w:marLeft w:val="0"/>
      <w:marRight w:val="0"/>
      <w:marTop w:val="0"/>
      <w:marBottom w:val="0"/>
      <w:divBdr>
        <w:top w:val="none" w:sz="0" w:space="0" w:color="auto"/>
        <w:left w:val="none" w:sz="0" w:space="0" w:color="auto"/>
        <w:bottom w:val="none" w:sz="0" w:space="0" w:color="auto"/>
        <w:right w:val="none" w:sz="0" w:space="0" w:color="auto"/>
      </w:divBdr>
    </w:div>
    <w:div w:id="1040397381">
      <w:bodyDiv w:val="1"/>
      <w:marLeft w:val="0"/>
      <w:marRight w:val="0"/>
      <w:marTop w:val="0"/>
      <w:marBottom w:val="0"/>
      <w:divBdr>
        <w:top w:val="none" w:sz="0" w:space="0" w:color="auto"/>
        <w:left w:val="none" w:sz="0" w:space="0" w:color="auto"/>
        <w:bottom w:val="none" w:sz="0" w:space="0" w:color="auto"/>
        <w:right w:val="none" w:sz="0" w:space="0" w:color="auto"/>
      </w:divBdr>
    </w:div>
    <w:div w:id="1074813373">
      <w:bodyDiv w:val="1"/>
      <w:marLeft w:val="0"/>
      <w:marRight w:val="0"/>
      <w:marTop w:val="0"/>
      <w:marBottom w:val="0"/>
      <w:divBdr>
        <w:top w:val="none" w:sz="0" w:space="0" w:color="auto"/>
        <w:left w:val="none" w:sz="0" w:space="0" w:color="auto"/>
        <w:bottom w:val="none" w:sz="0" w:space="0" w:color="auto"/>
        <w:right w:val="none" w:sz="0" w:space="0" w:color="auto"/>
      </w:divBdr>
    </w:div>
    <w:div w:id="1412848675">
      <w:bodyDiv w:val="1"/>
      <w:marLeft w:val="0"/>
      <w:marRight w:val="0"/>
      <w:marTop w:val="0"/>
      <w:marBottom w:val="0"/>
      <w:divBdr>
        <w:top w:val="none" w:sz="0" w:space="0" w:color="auto"/>
        <w:left w:val="none" w:sz="0" w:space="0" w:color="auto"/>
        <w:bottom w:val="none" w:sz="0" w:space="0" w:color="auto"/>
        <w:right w:val="none" w:sz="0" w:space="0" w:color="auto"/>
      </w:divBdr>
    </w:div>
    <w:div w:id="1423647522">
      <w:bodyDiv w:val="1"/>
      <w:marLeft w:val="0"/>
      <w:marRight w:val="0"/>
      <w:marTop w:val="0"/>
      <w:marBottom w:val="0"/>
      <w:divBdr>
        <w:top w:val="none" w:sz="0" w:space="0" w:color="auto"/>
        <w:left w:val="none" w:sz="0" w:space="0" w:color="auto"/>
        <w:bottom w:val="none" w:sz="0" w:space="0" w:color="auto"/>
        <w:right w:val="none" w:sz="0" w:space="0" w:color="auto"/>
      </w:divBdr>
    </w:div>
    <w:div w:id="1490169099">
      <w:bodyDiv w:val="1"/>
      <w:marLeft w:val="0"/>
      <w:marRight w:val="0"/>
      <w:marTop w:val="0"/>
      <w:marBottom w:val="0"/>
      <w:divBdr>
        <w:top w:val="none" w:sz="0" w:space="0" w:color="auto"/>
        <w:left w:val="none" w:sz="0" w:space="0" w:color="auto"/>
        <w:bottom w:val="none" w:sz="0" w:space="0" w:color="auto"/>
        <w:right w:val="none" w:sz="0" w:space="0" w:color="auto"/>
      </w:divBdr>
    </w:div>
    <w:div w:id="1615675231">
      <w:bodyDiv w:val="1"/>
      <w:marLeft w:val="0"/>
      <w:marRight w:val="0"/>
      <w:marTop w:val="0"/>
      <w:marBottom w:val="0"/>
      <w:divBdr>
        <w:top w:val="none" w:sz="0" w:space="0" w:color="auto"/>
        <w:left w:val="none" w:sz="0" w:space="0" w:color="auto"/>
        <w:bottom w:val="none" w:sz="0" w:space="0" w:color="auto"/>
        <w:right w:val="none" w:sz="0" w:space="0" w:color="auto"/>
      </w:divBdr>
    </w:div>
    <w:div w:id="1798061933">
      <w:bodyDiv w:val="1"/>
      <w:marLeft w:val="0"/>
      <w:marRight w:val="0"/>
      <w:marTop w:val="0"/>
      <w:marBottom w:val="0"/>
      <w:divBdr>
        <w:top w:val="none" w:sz="0" w:space="0" w:color="auto"/>
        <w:left w:val="none" w:sz="0" w:space="0" w:color="auto"/>
        <w:bottom w:val="none" w:sz="0" w:space="0" w:color="auto"/>
        <w:right w:val="none" w:sz="0" w:space="0" w:color="auto"/>
      </w:divBdr>
    </w:div>
    <w:div w:id="1839686694">
      <w:bodyDiv w:val="1"/>
      <w:marLeft w:val="0"/>
      <w:marRight w:val="0"/>
      <w:marTop w:val="0"/>
      <w:marBottom w:val="0"/>
      <w:divBdr>
        <w:top w:val="none" w:sz="0" w:space="0" w:color="auto"/>
        <w:left w:val="none" w:sz="0" w:space="0" w:color="auto"/>
        <w:bottom w:val="none" w:sz="0" w:space="0" w:color="auto"/>
        <w:right w:val="none" w:sz="0" w:space="0" w:color="auto"/>
      </w:divBdr>
      <w:divsChild>
        <w:div w:id="832723269">
          <w:marLeft w:val="0"/>
          <w:marRight w:val="0"/>
          <w:marTop w:val="0"/>
          <w:marBottom w:val="0"/>
          <w:divBdr>
            <w:top w:val="single" w:sz="2" w:space="0" w:color="D9D9E3"/>
            <w:left w:val="single" w:sz="2" w:space="0" w:color="D9D9E3"/>
            <w:bottom w:val="single" w:sz="2" w:space="0" w:color="D9D9E3"/>
            <w:right w:val="single" w:sz="2" w:space="0" w:color="D9D9E3"/>
          </w:divBdr>
          <w:divsChild>
            <w:div w:id="1935674233">
              <w:marLeft w:val="0"/>
              <w:marRight w:val="0"/>
              <w:marTop w:val="0"/>
              <w:marBottom w:val="0"/>
              <w:divBdr>
                <w:top w:val="single" w:sz="2" w:space="0" w:color="D9D9E3"/>
                <w:left w:val="single" w:sz="2" w:space="0" w:color="D9D9E3"/>
                <w:bottom w:val="single" w:sz="2" w:space="0" w:color="D9D9E3"/>
                <w:right w:val="single" w:sz="2" w:space="0" w:color="D9D9E3"/>
              </w:divBdr>
              <w:divsChild>
                <w:div w:id="138965236">
                  <w:marLeft w:val="0"/>
                  <w:marRight w:val="0"/>
                  <w:marTop w:val="0"/>
                  <w:marBottom w:val="0"/>
                  <w:divBdr>
                    <w:top w:val="single" w:sz="2" w:space="0" w:color="D9D9E3"/>
                    <w:left w:val="single" w:sz="2" w:space="0" w:color="D9D9E3"/>
                    <w:bottom w:val="single" w:sz="2" w:space="0" w:color="D9D9E3"/>
                    <w:right w:val="single" w:sz="2" w:space="0" w:color="D9D9E3"/>
                  </w:divBdr>
                  <w:divsChild>
                    <w:div w:id="1819419817">
                      <w:marLeft w:val="0"/>
                      <w:marRight w:val="0"/>
                      <w:marTop w:val="0"/>
                      <w:marBottom w:val="0"/>
                      <w:divBdr>
                        <w:top w:val="single" w:sz="2" w:space="0" w:color="D9D9E3"/>
                        <w:left w:val="single" w:sz="2" w:space="0" w:color="D9D9E3"/>
                        <w:bottom w:val="single" w:sz="2" w:space="0" w:color="D9D9E3"/>
                        <w:right w:val="single" w:sz="2" w:space="0" w:color="D9D9E3"/>
                      </w:divBdr>
                      <w:divsChild>
                        <w:div w:id="1862696001">
                          <w:marLeft w:val="0"/>
                          <w:marRight w:val="0"/>
                          <w:marTop w:val="0"/>
                          <w:marBottom w:val="0"/>
                          <w:divBdr>
                            <w:top w:val="single" w:sz="2" w:space="0" w:color="D9D9E3"/>
                            <w:left w:val="single" w:sz="2" w:space="0" w:color="D9D9E3"/>
                            <w:bottom w:val="single" w:sz="2" w:space="0" w:color="D9D9E3"/>
                            <w:right w:val="single" w:sz="2" w:space="0" w:color="D9D9E3"/>
                          </w:divBdr>
                          <w:divsChild>
                            <w:div w:id="1132939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647176">
                                  <w:marLeft w:val="0"/>
                                  <w:marRight w:val="0"/>
                                  <w:marTop w:val="0"/>
                                  <w:marBottom w:val="0"/>
                                  <w:divBdr>
                                    <w:top w:val="single" w:sz="2" w:space="0" w:color="D9D9E3"/>
                                    <w:left w:val="single" w:sz="2" w:space="0" w:color="D9D9E3"/>
                                    <w:bottom w:val="single" w:sz="2" w:space="0" w:color="D9D9E3"/>
                                    <w:right w:val="single" w:sz="2" w:space="0" w:color="D9D9E3"/>
                                  </w:divBdr>
                                  <w:divsChild>
                                    <w:div w:id="981082446">
                                      <w:marLeft w:val="0"/>
                                      <w:marRight w:val="0"/>
                                      <w:marTop w:val="0"/>
                                      <w:marBottom w:val="0"/>
                                      <w:divBdr>
                                        <w:top w:val="single" w:sz="2" w:space="0" w:color="D9D9E3"/>
                                        <w:left w:val="single" w:sz="2" w:space="0" w:color="D9D9E3"/>
                                        <w:bottom w:val="single" w:sz="2" w:space="0" w:color="D9D9E3"/>
                                        <w:right w:val="single" w:sz="2" w:space="0" w:color="D9D9E3"/>
                                      </w:divBdr>
                                      <w:divsChild>
                                        <w:div w:id="168328135">
                                          <w:marLeft w:val="0"/>
                                          <w:marRight w:val="0"/>
                                          <w:marTop w:val="0"/>
                                          <w:marBottom w:val="0"/>
                                          <w:divBdr>
                                            <w:top w:val="single" w:sz="2" w:space="0" w:color="D9D9E3"/>
                                            <w:left w:val="single" w:sz="2" w:space="0" w:color="D9D9E3"/>
                                            <w:bottom w:val="single" w:sz="2" w:space="0" w:color="D9D9E3"/>
                                            <w:right w:val="single" w:sz="2" w:space="0" w:color="D9D9E3"/>
                                          </w:divBdr>
                                          <w:divsChild>
                                            <w:div w:id="1697927801">
                                              <w:marLeft w:val="0"/>
                                              <w:marRight w:val="0"/>
                                              <w:marTop w:val="0"/>
                                              <w:marBottom w:val="0"/>
                                              <w:divBdr>
                                                <w:top w:val="single" w:sz="2" w:space="0" w:color="D9D9E3"/>
                                                <w:left w:val="single" w:sz="2" w:space="0" w:color="D9D9E3"/>
                                                <w:bottom w:val="single" w:sz="2" w:space="0" w:color="D9D9E3"/>
                                                <w:right w:val="single" w:sz="2" w:space="0" w:color="D9D9E3"/>
                                              </w:divBdr>
                                              <w:divsChild>
                                                <w:div w:id="98455286">
                                                  <w:marLeft w:val="0"/>
                                                  <w:marRight w:val="0"/>
                                                  <w:marTop w:val="0"/>
                                                  <w:marBottom w:val="0"/>
                                                  <w:divBdr>
                                                    <w:top w:val="single" w:sz="2" w:space="0" w:color="D9D9E3"/>
                                                    <w:left w:val="single" w:sz="2" w:space="0" w:color="D9D9E3"/>
                                                    <w:bottom w:val="single" w:sz="2" w:space="0" w:color="D9D9E3"/>
                                                    <w:right w:val="single" w:sz="2" w:space="0" w:color="D9D9E3"/>
                                                  </w:divBdr>
                                                  <w:divsChild>
                                                    <w:div w:id="1278759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28241584">
          <w:marLeft w:val="0"/>
          <w:marRight w:val="0"/>
          <w:marTop w:val="0"/>
          <w:marBottom w:val="0"/>
          <w:divBdr>
            <w:top w:val="none" w:sz="0" w:space="0" w:color="auto"/>
            <w:left w:val="none" w:sz="0" w:space="0" w:color="auto"/>
            <w:bottom w:val="none" w:sz="0" w:space="0" w:color="auto"/>
            <w:right w:val="none" w:sz="0" w:space="0" w:color="auto"/>
          </w:divBdr>
        </w:div>
      </w:divsChild>
    </w:div>
    <w:div w:id="1888255285">
      <w:bodyDiv w:val="1"/>
      <w:marLeft w:val="0"/>
      <w:marRight w:val="0"/>
      <w:marTop w:val="0"/>
      <w:marBottom w:val="0"/>
      <w:divBdr>
        <w:top w:val="none" w:sz="0" w:space="0" w:color="auto"/>
        <w:left w:val="none" w:sz="0" w:space="0" w:color="auto"/>
        <w:bottom w:val="none" w:sz="0" w:space="0" w:color="auto"/>
        <w:right w:val="none" w:sz="0" w:space="0" w:color="auto"/>
      </w:divBdr>
    </w:div>
    <w:div w:id="1967617715">
      <w:bodyDiv w:val="1"/>
      <w:marLeft w:val="0"/>
      <w:marRight w:val="0"/>
      <w:marTop w:val="0"/>
      <w:marBottom w:val="0"/>
      <w:divBdr>
        <w:top w:val="none" w:sz="0" w:space="0" w:color="auto"/>
        <w:left w:val="none" w:sz="0" w:space="0" w:color="auto"/>
        <w:bottom w:val="none" w:sz="0" w:space="0" w:color="auto"/>
        <w:right w:val="none" w:sz="0" w:space="0" w:color="auto"/>
      </w:divBdr>
    </w:div>
    <w:div w:id="2014410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usgs.gov/centers/national-minerals-information-center/phosphate-rock-statistics-and-information" TargetMode="External" Id="rId26" /><Relationship Type="http://schemas.openxmlformats.org/officeDocument/2006/relationships/hyperlink" Target="https://sante.gouv.fr/sante-et-environnement/planification-ecologique-en-sante/article/la-reglementation-en-vigueur" TargetMode="External" Id="rId21" /><Relationship Type="http://schemas.openxmlformats.org/officeDocument/2006/relationships/hyperlink" Target="https://fr.linkedin.com/pulse/le-d%C3%A9veloppement-int%C3%A9gr%C3%A9-de-la-cha%C3%AEne-valeur-des-phosphates-terai" TargetMode="External" Id="rId42" /><Relationship Type="http://schemas.openxmlformats.org/officeDocument/2006/relationships/hyperlink" Target="https://www.newarab.com/investigations/revealed-how-syrian-phosphates-are-exported-europe" TargetMode="External" Id="rId47" /><Relationship Type="http://schemas.openxmlformats.org/officeDocument/2006/relationships/hyperlink" Target="https://www.fertilizerdaily.com/20220912-indorama-plans-to-mine-phosphorites-in-kazakhstan/" TargetMode="External" Id="rId63" /><Relationship Type="http://schemas.openxmlformats.org/officeDocument/2006/relationships/hyperlink" Target="https://www.ege.fr/infoguerre/2018/05/guerre-dinformation-contre-phosphate-marocain" TargetMode="External" Id="rId68" /><Relationship Type="http://schemas.openxmlformats.org/officeDocument/2006/relationships/hyperlink" Target="https://eur-lex.europa.eu/legal-content/FR/TXT/PDF/?uri=CELEX:32019R1009" TargetMode="External" Id="rId16" /><Relationship Type="http://schemas.openxmlformats.org/officeDocument/2006/relationships/hyperlink" Target="https://www.occrp.org/en/investigations/a-bloody-trade-inside-the-murky-supply-chain-bringing-syrian-phosphates-into-europe" TargetMode="External" Id="rId11" /><Relationship Type="http://schemas.openxmlformats.org/officeDocument/2006/relationships/hyperlink" Target="https://www.agenceecofin.com/actualites/0109-111340-egypte-indorama-corporation-envisage-d-investir-700-millions-dans-des-usines-dengrais-phosphates-et-de-silicium" TargetMode="External" Id="rId32" /><Relationship Type="http://schemas.openxmlformats.org/officeDocument/2006/relationships/hyperlink" Target="https://globuc.com/news/indorama-corporation-plans-to-open-a-representative-office-in-kazakhstan/" TargetMode="External" Id="rId37" /><Relationship Type="http://schemas.openxmlformats.org/officeDocument/2006/relationships/hyperlink" Target="https://fr.constructionreviewonline.com/Actualit%C3%A9s/l%27usine-d%27engrais-toyota-tsusho-corporation-%C3%A0-eldoret/" TargetMode="External" Id="rId53" /><Relationship Type="http://schemas.openxmlformats.org/officeDocument/2006/relationships/hyperlink" Target="https://www.paysantarnais.com/engrais-le-decret-cadmium-ne-suit-pas-les-recommandations-de-lanses-association" TargetMode="External" Id="rId58" /><Relationship Type="http://schemas.openxmlformats.org/officeDocument/2006/relationships/hyperlink" Target="https://www.terre-net.fr/foncier-agricole/article/178168/sols-agricoles-une-diminution-de-7-7-pour-cent-des-surfaces-depuis-1982" TargetMode="External" Id="rId74" /><Relationship Type="http://schemas.openxmlformats.org/officeDocument/2006/relationships/hyperlink" Target="https://farmdocdaily.illinois.edu/2022/03/war-in-ukraine-and-its-effect-on-fertilizer-exports-to-brazil-and-the-us.html" TargetMode="External" Id="rId79" /><Relationship Type="http://schemas.openxmlformats.org/officeDocument/2006/relationships/styles" Target="styles.xml" Id="rId5" /><Relationship Type="http://schemas.openxmlformats.org/officeDocument/2006/relationships/hyperlink" Target="https://www.euractiv.com/section/agriculture-food/news/europe-searches-for-alternatives-in-fertiliser-supply-battle/" TargetMode="External" Id="rId61" /><Relationship Type="http://schemas.openxmlformats.org/officeDocument/2006/relationships/hyperlink" Target="https://www.agrireseau.net/agroenvironnement/documents/Feuillet4B.pdf" TargetMode="External" Id="rId19" /><Relationship Type="http://schemas.openxmlformats.org/officeDocument/2006/relationships/hyperlink" Target="https://factuel.univ-lorraine.fr/node/9061" TargetMode="External" Id="rId14" /><Relationship Type="http://schemas.openxmlformats.org/officeDocument/2006/relationships/hyperlink" Target="https://www.consilium.europa.eu/fr/policies/sanctions/restrictive-measures-against-russia-over-ukraine/sanctions-against-russia-explained/" TargetMode="External" Id="rId22" /><Relationship Type="http://schemas.openxmlformats.org/officeDocument/2006/relationships/hyperlink" Target="https://www.theguardian.com/world/2022/jun/30/europe-syria-phosphates-trade-assad" TargetMode="External" Id="rId30" /><Relationship Type="http://schemas.openxmlformats.org/officeDocument/2006/relationships/hyperlink" Target="https://www.reuters.com/world/europe/have-western-sanctions-russia-impacted-its-fertiliser-exports-2023-05-11/" TargetMode="External" Id="rId35" /><Relationship Type="http://schemas.openxmlformats.org/officeDocument/2006/relationships/hyperlink" Target="https://algeriepart.com/le-regime-algerien-la-fait-lexploitation-des-gisements-du-phosphate-du-pays-cedee-a-deux-societes-chinoises-de-petite-taille-et-liees-a-des-interets-occultes/" TargetMode="External" Id="rId43" /><Relationship Type="http://schemas.openxmlformats.org/officeDocument/2006/relationships/hyperlink" Target="http://confidentielafrique.com/entreprises/senegal-conglomerat-indo-singapourien-indorama-siphonne-phosphate-senegalais-rechigne-de-verser-tresor-redevance-de-200-milliards-fcfa/" TargetMode="External" Id="rId48" /><Relationship Type="http://schemas.openxmlformats.org/officeDocument/2006/relationships/hyperlink" Target="https://www.google.com/url?sa=t&amp;rct=j&amp;q=&amp;esrc=s&amp;source=web&amp;cd=&amp;cad=rja&amp;uact=8&amp;ved=2ahUKEwje4LrSoJuDAxXzcKQEHU-OBloQFnoECCsQAQ&amp;url=https%3A%2F%2Fwww.imf.org%2F-%2Fmedia%2FFiles%2FPublications%2FFandd%2FArticle%2F2023%2FJune%2FFrench%2Fbown.ashx&amp;usg=AOvVaw2Oxu8Ruv_0KNen3E6-Aosv&amp;opi=89978449" TargetMode="External" Id="rId56" /><Relationship Type="http://schemas.openxmlformats.org/officeDocument/2006/relationships/hyperlink" Target="https://www.goodplanet.info/2018/03/16/le-cadmium-ce-tueur-silencieux-cache-dans-les-engrais-phosphates/" TargetMode="External" Id="rId69" /><Relationship Type="http://schemas.openxmlformats.org/officeDocument/2006/relationships/hyperlink" Target="http://www.ocp-siam.com/sites/default/files/Brochure%20Phosboucraa%20-%20Version%20fran%C3%A7aise.pdf" TargetMode="External" Id="rId8" /><Relationship Type="http://schemas.openxmlformats.org/officeDocument/2006/relationships/hyperlink" Target="https://business.com.tm/post/9236/turkmenistan-aims-to-build-new-petroleum-fertilizer-production-plants" TargetMode="External" Id="rId51" /><Relationship Type="http://schemas.openxmlformats.org/officeDocument/2006/relationships/hyperlink" Target="https://www.goodplanet.info/2020/09/27/les-plantes-affamees-par-le-declin-du-phosphate-dans-les-sols/" TargetMode="External" Id="rId72"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hyperlink" Target="http://guizhou.chinadaily.com.cn/2022-01/10/c_605606.htm" TargetMode="External" Id="rId12" /><Relationship Type="http://schemas.openxmlformats.org/officeDocument/2006/relationships/hyperlink" Target="https://press.un.org/fr/2023/cs15362.doc.htm" TargetMode="External" Id="rId17" /><Relationship Type="http://schemas.openxmlformats.org/officeDocument/2006/relationships/hyperlink" Target="https://pubs.usgs.gov/periodicals/mcs2023/mcs2023.pdf" TargetMode="External" Id="rId25" /><Relationship Type="http://schemas.openxmlformats.org/officeDocument/2006/relationships/hyperlink" Target="https://www.lesechos.fr/monde/europe/en-entrant-dans-lue-lukraine-recevrait-186-milliards-deuros-sur-sept-ans-1984594" TargetMode="External" Id="rId33" /><Relationship Type="http://schemas.openxmlformats.org/officeDocument/2006/relationships/hyperlink" Target="https://lapresse.tn/169618/industrie-miniere-le-secteur-du-phosphate-retrouve-son-eclat-aupres-des-marches-mondiaux/" TargetMode="External" Id="rId38" /><Relationship Type="http://schemas.openxmlformats.org/officeDocument/2006/relationships/hyperlink" Target="https://lelementarium.fr/product/engrais-phosphates/" TargetMode="External" Id="rId59" /><Relationship Type="http://schemas.openxmlformats.org/officeDocument/2006/relationships/hyperlink" Target="https://www.euractiv.fr/section/agriculture-alimentation/news/leurope-cherche-des-alternatives-pour-son-approvisionnement-en-engrais/" TargetMode="External" Id="rId67" /><Relationship Type="http://schemas.openxmlformats.org/officeDocument/2006/relationships/hyperlink" Target="https://www.gov.br/agricultura/pt-br/assuntos/noticias/governo-federal-lanca-plano-nacional-de-fertilizantes-para-reduzir-importacao-dos-insumos" TargetMode="External" Id="rId20" /><Relationship Type="http://schemas.openxmlformats.org/officeDocument/2006/relationships/hyperlink" Target="https://www.jeuneafrique.com/365988/economie-entreprises/tanzanie-interdit-importations-de-phosphates-marocains/" TargetMode="External" Id="rId41" /><Relationship Type="http://schemas.openxmlformats.org/officeDocument/2006/relationships/hyperlink" Target="https://www.ilboursa.com/marches/algerie-l-indonesien-indorama-investit-4-5-milliards-de-dollars-dans-le-secteur-du-phosphate_9714" TargetMode="External" Id="rId54" /><Relationship Type="http://schemas.openxmlformats.org/officeDocument/2006/relationships/hyperlink" Target="https://www.jeuneafrique.com/1415629/economie-entreprises/face-a-maaden-ocp-nentend-pas-perdre-du-terrain-en-afrique-de-lest/" TargetMode="External" Id="rId62" /><Relationship Type="http://schemas.openxmlformats.org/officeDocument/2006/relationships/hyperlink" Target="https://www.banquemondiale.org/fr/news/press-release/2023/10/11/ocp-group-and-world-bank-join-forces-to-boost-food-security-and-agricultural-development-in-west-africa" TargetMode="External" Id="rId70" /><Relationship Type="http://schemas.openxmlformats.org/officeDocument/2006/relationships/hyperlink" Target="https://research.rabobank.com/far/en/sectors/farm-inputs/the-russia-ukraine-war-impact-on-global-fertilizer-markets.html" TargetMode="Externa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ays-de-la-loire.chambres-agriculture.fr/fileadmin/user_upload/National/FAL_commun/publications/Pays_de_la_Loire/2015/Brochure_Ferti_Phosphore_BAT.pdf" TargetMode="External" Id="rId15" /><Relationship Type="http://schemas.openxmlformats.org/officeDocument/2006/relationships/hyperlink" Target="http://www.notre-environnement.gouv.fr/themes/economie/l-agriculture-ressources/article/les-bilans-azote-et-phosphore-en-france" TargetMode="External" Id="rId23" /><Relationship Type="http://schemas.openxmlformats.org/officeDocument/2006/relationships/hyperlink" Target="https://afrique.latribune.fr/entreprises/industrie/2018-11-28/algerie-sonatrach-et-citic-lancent-un-megaprojet-integre-d-exploitation-de-phosphate-799050.html" TargetMode="External" Id="rId28" /><Relationship Type="http://schemas.openxmlformats.org/officeDocument/2006/relationships/hyperlink" Target="https://fif.cnsmedia.com/a/ki2k0jz5BJ8=" TargetMode="External" Id="rId36" /><Relationship Type="http://schemas.openxmlformats.org/officeDocument/2006/relationships/hyperlink" Target="https://www.tsa-algerie.com/engrais-tebboune-devoile-les-ambitions-de-lalgerie-et-accuse/" TargetMode="External" Id="rId49" /><Relationship Type="http://schemas.openxmlformats.org/officeDocument/2006/relationships/hyperlink" Target="https://farmlandgrab.org/post/view/31224" TargetMode="External" Id="rId57" /><Relationship Type="http://schemas.openxmlformats.org/officeDocument/2006/relationships/hyperlink" Target="https://www.solenis.com/fr-fr/resources/news-releases/2023/guizhou-phosphate-chemical-group-sustainability-award/" TargetMode="External" Id="rId10" /><Relationship Type="http://schemas.openxmlformats.org/officeDocument/2006/relationships/hyperlink" Target="https://alencontre.org/asie/chine/chine-lexpansion-des-mines-de-phosphate-et-lessor-de-la-voiture-electrique-saccompagnent-de-precarite-et-daccidents-du-travail.html" TargetMode="External" Id="rId31" /><Relationship Type="http://schemas.openxmlformats.org/officeDocument/2006/relationships/hyperlink" Target="https://www.jeuneafrique.com/1450249/economie-entreprises/le-togo-se-tourne-vers-ocp-pour-transformer-son-phosphate-en-engrais/" TargetMode="External" Id="rId44" /><Relationship Type="http://schemas.openxmlformats.org/officeDocument/2006/relationships/hyperlink" Target="https://www.lesechos.fr/idees-debats/cercle/une-guerre-des-engrais-menace-la-securite-alimentaire-europeenne-131496" TargetMode="External" Id="rId52" /><Relationship Type="http://schemas.openxmlformats.org/officeDocument/2006/relationships/hyperlink" Target="https://www.financialafrik.com/2021/09/20/ethiopie-locp-lance-un-projet-de-complexe-de-fertilisants-de-plus-de-37-milliards-usd/" TargetMode="External" Id="rId60" /><Relationship Type="http://schemas.openxmlformats.org/officeDocument/2006/relationships/hyperlink" Target="https://www.euractiv.fr/section/elargissement/news/ladhesion-de-lukraine-a-lue-entrainerait-la-fin-de-la-pac-actuelle-selon-un-fonctionnaire-de-kiev/" TargetMode="External" Id="rId65" /><Relationship Type="http://schemas.openxmlformats.org/officeDocument/2006/relationships/hyperlink" Target="https://www.terre-net.fr/fertilisation/article/129132/quand-le-phosphore-devient-un-facteur-limitant-du-rendement" TargetMode="External" Id="rId73" /><Relationship Type="http://schemas.openxmlformats.org/officeDocument/2006/relationships/theme" Target="theme/theme1.xml" Id="rId81" /><Relationship Type="http://schemas.openxmlformats.org/officeDocument/2006/relationships/numbering" Target="numbering.xml" Id="rId4" /><Relationship Type="http://schemas.openxmlformats.org/officeDocument/2006/relationships/hyperlink" Target="https://afcome.org/wp-content/uploads/2020/06/G-Bis-Evolutions-sur-le-march%C3%A9-du-phosphore-H.BENKIRANE.pdf" TargetMode="External" Id="rId9" /><Relationship Type="http://schemas.openxmlformats.org/officeDocument/2006/relationships/hyperlink" Target="https://www.oieau.fr/eaudoc/notice/R%C3%A9glementation-sur-le-phosphore-agricole-en-Europe-%E2%80%93-Partages-d%E2%80%99exp%C3%A9riences-pour-quatre-pays" TargetMode="External" Id="rId13" /><Relationship Type="http://schemas.openxmlformats.org/officeDocument/2006/relationships/hyperlink" Target="https://unctad.org/fr/publication/coup-doeil-sur-les-produits-de-base-edition-speciale-sur-le-phosphate" TargetMode="External" Id="rId18" /><Relationship Type="http://schemas.openxmlformats.org/officeDocument/2006/relationships/hyperlink" Target="https://fr.timesofisrael.com/la-firme-dextraction-de-phosphate-icl-rotem-a-le-pire-impact-sur-lenvironnement/" TargetMode="External" Id="rId39" /><Relationship Type="http://schemas.openxmlformats.org/officeDocument/2006/relationships/hyperlink" Target="https://www.lepoint.fr/afrique/engrais-l-office-cherifien-des-phosphates-joue-sa-partition-au-nigeria-22-10-2022-2494822_3826.php" TargetMode="External" Id="rId34" /><Relationship Type="http://schemas.openxmlformats.org/officeDocument/2006/relationships/hyperlink" Target="https://www.middleeasteye.net/news/morocco-gold-rush-fertilisers-war-ukraine" TargetMode="External" Id="rId50" /><Relationship Type="http://schemas.openxmlformats.org/officeDocument/2006/relationships/hyperlink" Target="https://www.mordorintelligence.com/fr/industry-reports/europe-fertilizers-market" TargetMode="External" Id="rId55" /><Relationship Type="http://schemas.openxmlformats.org/officeDocument/2006/relationships/hyperlink" Target="https://www.argusmedia.com/en/news/2304708-ukraine-crisis-highlights-russia-fertilizer-supply-risk" TargetMode="External" Id="rId76" /><Relationship Type="http://schemas.openxmlformats.org/officeDocument/2006/relationships/webSettings" Target="webSettings.xml" Id="rId7" /><Relationship Type="http://schemas.openxmlformats.org/officeDocument/2006/relationships/hyperlink" Target="https://www.goodplanet.info/vdj/les-engrais-phosphates-contiennent-un-produit-cancerigene/" TargetMode="External" Id="rId71" /><Relationship Type="http://schemas.openxmlformats.org/officeDocument/2006/relationships/customXml" Target="../customXml/item2.xml" Id="rId2" /><Relationship Type="http://schemas.openxmlformats.org/officeDocument/2006/relationships/hyperlink" Target="https://www.3trois3.com/derniere_heure/baisse-de-la-consommation-dengrais-mineraux-dans-lue_16465/" TargetMode="External" Id="rId29" /><Relationship Type="http://schemas.openxmlformats.org/officeDocument/2006/relationships/hyperlink" Target="http://www.notre-environnement.gouv.fr/themes/economie/l-agriculture-ressources/article/les-livraisons-d-engrais-en-france" TargetMode="External" Id="rId24" /><Relationship Type="http://schemas.openxmlformats.org/officeDocument/2006/relationships/hyperlink" Target="https://nutriman.net/La-nouvelle-reglementation" TargetMode="External" Id="rId40" /><Relationship Type="http://schemas.openxmlformats.org/officeDocument/2006/relationships/hyperlink" Target="https://fr.euronews.com/my-europe/2022/03/21/les-agriculteurs-europeens-inquiets-par-la-flambee-du-prix-des-engrais" TargetMode="External" Id="rId45" /><Relationship Type="http://schemas.openxmlformats.org/officeDocument/2006/relationships/hyperlink" Target="https://www.portail-ie.fr/univers/surete-et-gouvernance-des-risques/2023/lapprovisionnement-en-engrais-une-menace-pour-la-souverainete-alimentaire-francaise/" TargetMode="External" Id="rId66" /><Relationship Type="http://schemas.openxmlformats.org/officeDocument/2006/relationships/hyperlink" Target="http://itab.asso.fr/downloads/com-agro/a_doc_itab_article-rappels-reglementaires-mo-en-bio_mise_a_jour_2019_08_21.pdf" TargetMode="External" Id="Rdd7c7b9038124ae3" /><Relationship Type="http://schemas.openxmlformats.org/officeDocument/2006/relationships/hyperlink" Target="https://agriculture.ec.europa.eu/system/files/2022-03/safeguarding-food-security-reinforcing-resilience-food-systems_0.pdf" TargetMode="External" Id="Re6f307fe967f45e6" /><Relationship Type="http://schemas.openxmlformats.org/officeDocument/2006/relationships/hyperlink" Target="https://www.barlamane.com/fr/phosphates-linstabilite-de-lalgerie-enterre-definitivement-le-partenariat-avec-la-chine/" TargetMode="External" Id="R52eacb4fa6f84570" /><Relationship Type="http://schemas.openxmlformats.org/officeDocument/2006/relationships/hyperlink" Target="https://wits.worldbank.org/trade/comtrade/en/country/UKR/year/2019/tradeflow/Imports/partner/ALL/product/280470" TargetMode="External" Id="Rf65b46d497dd4845" /><Relationship Type="http://schemas.openxmlformats.org/officeDocument/2006/relationships/hyperlink" Target="https://www.ers.usda.gov/amber-waves/2023/september/global-fertilizer-market-challenged-by-russia-s-invasion-of-ukraine/" TargetMode="External" Id="R80ec08e144b845b9" /><Relationship Type="http://schemas.microsoft.com/office/2020/10/relationships/intelligence" Target="intelligence2.xml" Id="R51229f73be8545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BF693B4122843B2335F4CF57EFB09" ma:contentTypeVersion="3" ma:contentTypeDescription="Crée un document." ma:contentTypeScope="" ma:versionID="72517529723c835957faaa9c433e0354">
  <xsd:schema xmlns:xsd="http://www.w3.org/2001/XMLSchema" xmlns:xs="http://www.w3.org/2001/XMLSchema" xmlns:p="http://schemas.microsoft.com/office/2006/metadata/properties" xmlns:ns2="8eb685ab-6df3-480e-b424-ed93079afef2" targetNamespace="http://schemas.microsoft.com/office/2006/metadata/properties" ma:root="true" ma:fieldsID="47b755a11a838c5ef174a969b8fc3f85" ns2:_="">
    <xsd:import namespace="8eb685ab-6df3-480e-b424-ed93079af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685ab-6df3-480e-b424-ed93079af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4790F-F42C-4CA0-80F8-4553DB6470BD}">
  <ds:schemaRefs>
    <ds:schemaRef ds:uri="http://schemas.microsoft.com/sharepoint/v3/contenttype/forms"/>
  </ds:schemaRefs>
</ds:datastoreItem>
</file>

<file path=customXml/itemProps2.xml><?xml version="1.0" encoding="utf-8"?>
<ds:datastoreItem xmlns:ds="http://schemas.openxmlformats.org/officeDocument/2006/customXml" ds:itemID="{76BA0D10-CC9E-4ED8-B216-E1D9D27A40AB}"/>
</file>

<file path=customXml/itemProps3.xml><?xml version="1.0" encoding="utf-8"?>
<ds:datastoreItem xmlns:ds="http://schemas.openxmlformats.org/officeDocument/2006/customXml" ds:itemID="{CE55359C-D1F7-42AB-801C-A63C2B2C892E}">
  <ds:schemaRefs>
    <ds:schemaRef ds:uri="http://purl.org/dc/elements/1.1/"/>
    <ds:schemaRef ds:uri="http://schemas.openxmlformats.org/package/2006/metadata/core-properties"/>
    <ds:schemaRef ds:uri="http://purl.org/dc/terms/"/>
    <ds:schemaRef ds:uri="http://purl.org/dc/dcmitype/"/>
    <ds:schemaRef ds:uri="4b56d966-8bd5-4eee-8f0a-879d288802cf"/>
    <ds:schemaRef ds:uri="http://schemas.microsoft.com/office/2006/metadata/properties"/>
    <ds:schemaRef ds:uri="http://schemas.microsoft.com/office/2006/documentManagement/types"/>
    <ds:schemaRef ds:uri="http://schemas.microsoft.com/office/infopath/2007/PartnerControls"/>
    <ds:schemaRef ds:uri="61926e54-6d6c-48ce-ab8d-3402e641e12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Lisa OVSEPIAN</lastModifiedBy>
  <revision>3</revision>
  <dcterms:created xsi:type="dcterms:W3CDTF">2023-12-21T15:14:00.0000000Z</dcterms:created>
  <dcterms:modified xsi:type="dcterms:W3CDTF">2023-12-22T10:22:39.6375220Z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id="quVat6Bz"/&gt;&lt;style id="http://www.zotero.org/styles/ieee" locale="fr-FR" hasBibliography="1" bibliographyStyleHasBeenSet="1"/&gt;&lt;prefs&gt;&lt;pref name="fieldType" value="Field"/&gt;&lt;/prefs&gt;&lt;/data&gt;</vt:lpwstr>
  </property>
  <property fmtid="{D5CDD505-2E9C-101B-9397-08002B2CF9AE}" pid="3" name="ContentTypeId">
    <vt:lpwstr>0x010100DDFBF693B4122843B2335F4CF57EFB09</vt:lpwstr>
  </property>
</Properties>
</file>