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AB672" w14:textId="00A314A6" w:rsidR="009A092A" w:rsidRPr="009A092A" w:rsidRDefault="009A092A" w:rsidP="009A092A">
      <w:pPr>
        <w:jc w:val="center"/>
        <w:rPr>
          <w:rFonts w:ascii="Times" w:eastAsia="Times" w:hAnsi="Times" w:cs="Times"/>
          <w:b/>
          <w:sz w:val="24"/>
          <w:szCs w:val="24"/>
          <w:u w:val="single"/>
        </w:rPr>
      </w:pPr>
      <w:r w:rsidRPr="009A092A">
        <w:rPr>
          <w:rFonts w:ascii="Times" w:eastAsia="Times" w:hAnsi="Times" w:cs="Times"/>
          <w:b/>
          <w:sz w:val="24"/>
          <w:szCs w:val="24"/>
          <w:u w:val="single"/>
        </w:rPr>
        <w:t>Groupe 44</w:t>
      </w:r>
    </w:p>
    <w:p w14:paraId="5F187251" w14:textId="7789E1BB" w:rsidR="009A092A" w:rsidRPr="009A092A" w:rsidRDefault="009A092A" w:rsidP="009A092A">
      <w:pPr>
        <w:jc w:val="center"/>
        <w:rPr>
          <w:rFonts w:ascii="Times" w:eastAsia="Times" w:hAnsi="Times" w:cs="Times"/>
          <w:b/>
          <w:sz w:val="24"/>
          <w:szCs w:val="24"/>
          <w:u w:val="single"/>
        </w:rPr>
      </w:pPr>
      <w:r w:rsidRPr="009A092A">
        <w:rPr>
          <w:rFonts w:ascii="Times" w:eastAsia="Times" w:hAnsi="Times" w:cs="Times"/>
          <w:b/>
          <w:sz w:val="24"/>
          <w:szCs w:val="24"/>
          <w:u w:val="single"/>
        </w:rPr>
        <w:t>Stratégie de lobbying au profit de la filière avicole</w:t>
      </w:r>
    </w:p>
    <w:p w14:paraId="0F4DF573" w14:textId="7BF13853" w:rsidR="009A092A" w:rsidRDefault="009A092A" w:rsidP="009A092A">
      <w:pPr>
        <w:jc w:val="center"/>
        <w:rPr>
          <w:rFonts w:ascii="Times" w:eastAsia="Times" w:hAnsi="Times" w:cs="Times"/>
          <w:b/>
          <w:sz w:val="24"/>
          <w:szCs w:val="24"/>
        </w:rPr>
      </w:pPr>
      <w:r w:rsidRPr="009A092A">
        <w:rPr>
          <w:rFonts w:ascii="Times" w:eastAsia="Times" w:hAnsi="Times" w:cs="Times"/>
          <w:b/>
          <w:sz w:val="24"/>
          <w:szCs w:val="24"/>
          <w:u w:val="single"/>
        </w:rPr>
        <w:t>Bibliographie</w:t>
      </w:r>
    </w:p>
    <w:p w14:paraId="3CCDE4F0" w14:textId="77777777" w:rsidR="009A092A" w:rsidRDefault="009A092A" w:rsidP="009A092A">
      <w:pPr>
        <w:rPr>
          <w:rFonts w:ascii="Times" w:eastAsia="Times" w:hAnsi="Times" w:cs="Times"/>
          <w:b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t xml:space="preserve"> </w:t>
      </w:r>
    </w:p>
    <w:p w14:paraId="4E794060" w14:textId="77777777" w:rsidR="009A092A" w:rsidRDefault="009A092A" w:rsidP="009A092A">
      <w:pPr>
        <w:rPr>
          <w:rFonts w:ascii="Times" w:eastAsia="Times" w:hAnsi="Times" w:cs="Times"/>
          <w:b/>
          <w:sz w:val="24"/>
          <w:szCs w:val="24"/>
        </w:rPr>
      </w:pPr>
    </w:p>
    <w:p w14:paraId="41D4B2D0" w14:textId="7947B1B4" w:rsidR="009A092A" w:rsidRDefault="009A092A" w:rsidP="009A092A">
      <w:pPr>
        <w:rPr>
          <w:rFonts w:ascii="Times" w:eastAsia="Times" w:hAnsi="Times" w:cs="Times"/>
          <w:b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t>Livres :</w:t>
      </w:r>
    </w:p>
    <w:p w14:paraId="17DCB76C" w14:textId="77777777" w:rsidR="009A092A" w:rsidRDefault="009A092A" w:rsidP="009A092A">
      <w:pPr>
        <w:rPr>
          <w:rFonts w:ascii="Times" w:eastAsia="Times" w:hAnsi="Times" w:cs="Times"/>
          <w:b/>
          <w:sz w:val="24"/>
          <w:szCs w:val="24"/>
        </w:rPr>
      </w:pPr>
    </w:p>
    <w:p w14:paraId="09756641" w14:textId="77777777" w:rsidR="009A092A" w:rsidRDefault="009A092A" w:rsidP="009A092A">
      <w:pPr>
        <w:numPr>
          <w:ilvl w:val="0"/>
          <w:numId w:val="1"/>
        </w:numPr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t>Desselas S. (2007).</w:t>
      </w:r>
      <w:r>
        <w:rPr>
          <w:rFonts w:ascii="Times" w:eastAsia="Times" w:hAnsi="Times" w:cs="Times"/>
          <w:i/>
          <w:sz w:val="24"/>
          <w:szCs w:val="24"/>
        </w:rPr>
        <w:t xml:space="preserve"> Un lobbying professionnel à visage découvert : enquête sur l’influence des Français à Bruxelles.</w:t>
      </w:r>
      <w:r>
        <w:rPr>
          <w:rFonts w:ascii="Times" w:eastAsia="Times" w:hAnsi="Times" w:cs="Times"/>
          <w:sz w:val="24"/>
          <w:szCs w:val="24"/>
        </w:rPr>
        <w:t xml:space="preserve"> Edition du Pallio.</w:t>
      </w:r>
    </w:p>
    <w:p w14:paraId="77E0920B" w14:textId="77777777" w:rsidR="009A092A" w:rsidRDefault="009A092A" w:rsidP="009A092A">
      <w:pPr>
        <w:ind w:left="720"/>
        <w:rPr>
          <w:rFonts w:ascii="Times" w:eastAsia="Times" w:hAnsi="Times" w:cs="Times"/>
          <w:b/>
          <w:sz w:val="24"/>
          <w:szCs w:val="24"/>
        </w:rPr>
      </w:pPr>
    </w:p>
    <w:p w14:paraId="7D4FA64E" w14:textId="77777777" w:rsidR="009A092A" w:rsidRDefault="009A092A" w:rsidP="009A092A">
      <w:pPr>
        <w:rPr>
          <w:rFonts w:ascii="Times" w:eastAsia="Times" w:hAnsi="Times" w:cs="Times"/>
          <w:b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t>Articles institutionnels :</w:t>
      </w:r>
    </w:p>
    <w:p w14:paraId="73ABF758" w14:textId="77777777" w:rsidR="009A092A" w:rsidRDefault="009A092A" w:rsidP="009A092A">
      <w:pPr>
        <w:rPr>
          <w:rFonts w:ascii="Times" w:eastAsia="Times" w:hAnsi="Times" w:cs="Times"/>
          <w:b/>
          <w:sz w:val="24"/>
          <w:szCs w:val="24"/>
        </w:rPr>
      </w:pPr>
    </w:p>
    <w:p w14:paraId="273CD24C" w14:textId="77777777" w:rsidR="009A092A" w:rsidRDefault="009A092A" w:rsidP="009A092A">
      <w:pPr>
        <w:widowControl w:val="0"/>
        <w:numPr>
          <w:ilvl w:val="0"/>
          <w:numId w:val="5"/>
        </w:numPr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t>Borey G., Eblé S., Blarel I. et Evrard A. (2017).</w:t>
      </w:r>
      <w:r>
        <w:rPr>
          <w:rFonts w:ascii="Times" w:eastAsia="Times" w:hAnsi="Times" w:cs="Times"/>
          <w:i/>
          <w:sz w:val="24"/>
          <w:szCs w:val="24"/>
        </w:rPr>
        <w:t xml:space="preserve"> L'emploi agricole et industriel a fortement reculé.</w:t>
      </w:r>
      <w:r>
        <w:rPr>
          <w:rFonts w:ascii="Times" w:eastAsia="Times" w:hAnsi="Times" w:cs="Times"/>
          <w:sz w:val="24"/>
          <w:szCs w:val="24"/>
        </w:rPr>
        <w:t xml:space="preserve"> insee.fr</w:t>
      </w:r>
    </w:p>
    <w:p w14:paraId="635C73AA" w14:textId="77777777" w:rsidR="009A092A" w:rsidRDefault="009A092A" w:rsidP="009A092A">
      <w:pPr>
        <w:widowControl w:val="0"/>
        <w:numPr>
          <w:ilvl w:val="0"/>
          <w:numId w:val="5"/>
        </w:numPr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t>Cabanel A. et Férat F.</w:t>
      </w:r>
      <w:r>
        <w:rPr>
          <w:rFonts w:ascii="Times" w:eastAsia="Times" w:hAnsi="Times" w:cs="Times"/>
          <w:sz w:val="24"/>
          <w:szCs w:val="24"/>
        </w:rPr>
        <w:t xml:space="preserve"> (mars 2021).</w:t>
      </w:r>
      <w:r>
        <w:rPr>
          <w:rFonts w:ascii="Times" w:eastAsia="Times" w:hAnsi="Times" w:cs="Times"/>
          <w:i/>
          <w:sz w:val="24"/>
          <w:szCs w:val="24"/>
        </w:rPr>
        <w:t xml:space="preserve"> Suicides en agriculture : mieux prévenir, identifier et accompagner les situations de détresse.</w:t>
      </w:r>
      <w:r>
        <w:rPr>
          <w:rFonts w:ascii="Roboto" w:eastAsia="Roboto" w:hAnsi="Roboto" w:cs="Roboto"/>
          <w:i/>
          <w:color w:val="555555"/>
          <w:sz w:val="20"/>
          <w:szCs w:val="20"/>
        </w:rPr>
        <w:t xml:space="preserve"> </w:t>
      </w:r>
      <w:r>
        <w:rPr>
          <w:rFonts w:ascii="Times" w:eastAsia="Times" w:hAnsi="Times" w:cs="Times"/>
          <w:sz w:val="24"/>
          <w:szCs w:val="24"/>
        </w:rPr>
        <w:t>senat.fr</w:t>
      </w:r>
    </w:p>
    <w:p w14:paraId="6CCE3A97" w14:textId="77777777" w:rsidR="009A092A" w:rsidRDefault="009A092A" w:rsidP="009A092A">
      <w:pPr>
        <w:numPr>
          <w:ilvl w:val="0"/>
          <w:numId w:val="5"/>
        </w:numPr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t>Chambre d’agriculture</w:t>
      </w:r>
      <w:r>
        <w:rPr>
          <w:rFonts w:ascii="Times" w:eastAsia="Times" w:hAnsi="Times" w:cs="Times"/>
          <w:sz w:val="24"/>
          <w:szCs w:val="24"/>
        </w:rPr>
        <w:t xml:space="preserve"> (janvier 2023).</w:t>
      </w:r>
      <w:r>
        <w:rPr>
          <w:rFonts w:ascii="Times" w:eastAsia="Times" w:hAnsi="Times" w:cs="Times"/>
          <w:b/>
          <w:sz w:val="24"/>
          <w:szCs w:val="24"/>
        </w:rPr>
        <w:t xml:space="preserve"> </w:t>
      </w:r>
      <w:r>
        <w:rPr>
          <w:rFonts w:ascii="Times" w:eastAsia="Times" w:hAnsi="Times" w:cs="Times"/>
          <w:i/>
          <w:sz w:val="24"/>
          <w:szCs w:val="24"/>
        </w:rPr>
        <w:t xml:space="preserve">D'où vient le poulet que vous consommez ? </w:t>
      </w:r>
      <w:r>
        <w:rPr>
          <w:rFonts w:ascii="Times" w:eastAsia="Times" w:hAnsi="Times" w:cs="Times"/>
          <w:sz w:val="24"/>
          <w:szCs w:val="24"/>
        </w:rPr>
        <w:t>chambreagriculture.fr</w:t>
      </w:r>
    </w:p>
    <w:p w14:paraId="3EAA9A08" w14:textId="77777777" w:rsidR="009A092A" w:rsidRDefault="009A092A" w:rsidP="009A092A">
      <w:pPr>
        <w:widowControl w:val="0"/>
        <w:numPr>
          <w:ilvl w:val="0"/>
          <w:numId w:val="5"/>
        </w:numPr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t>Commission européenne</w:t>
      </w:r>
      <w:r>
        <w:rPr>
          <w:rFonts w:ascii="Roboto" w:eastAsia="Roboto" w:hAnsi="Roboto" w:cs="Roboto"/>
          <w:color w:val="555555"/>
          <w:sz w:val="20"/>
          <w:szCs w:val="20"/>
        </w:rPr>
        <w:t xml:space="preserve"> </w:t>
      </w:r>
      <w:r>
        <w:rPr>
          <w:rFonts w:ascii="Times" w:eastAsia="Times" w:hAnsi="Times" w:cs="Times"/>
          <w:sz w:val="24"/>
          <w:szCs w:val="24"/>
        </w:rPr>
        <w:t xml:space="preserve">(2022). </w:t>
      </w:r>
      <w:r>
        <w:rPr>
          <w:rFonts w:ascii="Times" w:eastAsia="Times" w:hAnsi="Times" w:cs="Times"/>
          <w:i/>
          <w:sz w:val="24"/>
          <w:szCs w:val="24"/>
        </w:rPr>
        <w:t xml:space="preserve">Agriculture and rural development : volaille. </w:t>
      </w:r>
      <w:r>
        <w:rPr>
          <w:rFonts w:ascii="Times" w:eastAsia="Times" w:hAnsi="Times" w:cs="Times"/>
          <w:sz w:val="24"/>
          <w:szCs w:val="24"/>
        </w:rPr>
        <w:t>agriculture.ec.europa.eu</w:t>
      </w:r>
    </w:p>
    <w:p w14:paraId="31E40364" w14:textId="77777777" w:rsidR="009A092A" w:rsidRDefault="009A092A" w:rsidP="009A092A">
      <w:pPr>
        <w:widowControl w:val="0"/>
        <w:numPr>
          <w:ilvl w:val="0"/>
          <w:numId w:val="5"/>
        </w:numPr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t>Commission européenne</w:t>
      </w:r>
      <w:r>
        <w:rPr>
          <w:rFonts w:ascii="Roboto" w:eastAsia="Roboto" w:hAnsi="Roboto" w:cs="Roboto"/>
          <w:color w:val="555555"/>
          <w:sz w:val="20"/>
          <w:szCs w:val="20"/>
        </w:rPr>
        <w:t xml:space="preserve"> </w:t>
      </w:r>
      <w:r>
        <w:rPr>
          <w:rFonts w:ascii="Times" w:eastAsia="Times" w:hAnsi="Times" w:cs="Times"/>
          <w:sz w:val="24"/>
          <w:szCs w:val="24"/>
        </w:rPr>
        <w:t xml:space="preserve">(2023) </w:t>
      </w:r>
      <w:r>
        <w:rPr>
          <w:rFonts w:ascii="Times" w:eastAsia="Times" w:hAnsi="Times" w:cs="Times"/>
          <w:i/>
          <w:sz w:val="24"/>
          <w:szCs w:val="24"/>
        </w:rPr>
        <w:t>Calendrier des réunions</w:t>
      </w:r>
      <w:r>
        <w:rPr>
          <w:rFonts w:ascii="Times" w:eastAsia="Times" w:hAnsi="Times" w:cs="Times"/>
          <w:sz w:val="24"/>
          <w:szCs w:val="24"/>
        </w:rPr>
        <w:t>. europea.eu</w:t>
      </w:r>
    </w:p>
    <w:p w14:paraId="1362EF0B" w14:textId="77777777" w:rsidR="009A092A" w:rsidRDefault="009A092A" w:rsidP="009A092A">
      <w:pPr>
        <w:widowControl w:val="0"/>
        <w:numPr>
          <w:ilvl w:val="0"/>
          <w:numId w:val="5"/>
        </w:numPr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t>Commission européenne</w:t>
      </w:r>
      <w:r>
        <w:rPr>
          <w:rFonts w:ascii="Roboto" w:eastAsia="Roboto" w:hAnsi="Roboto" w:cs="Roboto"/>
          <w:color w:val="555555"/>
          <w:sz w:val="20"/>
          <w:szCs w:val="20"/>
        </w:rPr>
        <w:t xml:space="preserve"> </w:t>
      </w:r>
      <w:r>
        <w:rPr>
          <w:rFonts w:ascii="Times" w:eastAsia="Times" w:hAnsi="Times" w:cs="Times"/>
          <w:sz w:val="24"/>
          <w:szCs w:val="24"/>
        </w:rPr>
        <w:t>(2022).</w:t>
      </w:r>
      <w:r>
        <w:rPr>
          <w:rFonts w:ascii="Roboto" w:eastAsia="Roboto" w:hAnsi="Roboto" w:cs="Roboto"/>
          <w:color w:val="555555"/>
          <w:sz w:val="20"/>
          <w:szCs w:val="20"/>
        </w:rPr>
        <w:t xml:space="preserve"> </w:t>
      </w:r>
      <w:r>
        <w:rPr>
          <w:rFonts w:ascii="Times" w:eastAsia="Times" w:hAnsi="Times" w:cs="Times"/>
          <w:i/>
          <w:sz w:val="24"/>
          <w:szCs w:val="24"/>
        </w:rPr>
        <w:t>La politique agricole commune en bref.</w:t>
      </w:r>
      <w:r>
        <w:rPr>
          <w:rFonts w:ascii="Roboto" w:eastAsia="Roboto" w:hAnsi="Roboto" w:cs="Roboto"/>
          <w:color w:val="555555"/>
          <w:sz w:val="20"/>
          <w:szCs w:val="20"/>
        </w:rPr>
        <w:t xml:space="preserve"> </w:t>
      </w:r>
      <w:r>
        <w:rPr>
          <w:rFonts w:ascii="Times" w:eastAsia="Times" w:hAnsi="Times" w:cs="Times"/>
          <w:sz w:val="24"/>
          <w:szCs w:val="24"/>
        </w:rPr>
        <w:t>agriculture.ec.europa.eu</w:t>
      </w:r>
    </w:p>
    <w:p w14:paraId="5579390F" w14:textId="77777777" w:rsidR="009A092A" w:rsidRDefault="009A092A" w:rsidP="009A092A">
      <w:pPr>
        <w:numPr>
          <w:ilvl w:val="0"/>
          <w:numId w:val="5"/>
        </w:numPr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t xml:space="preserve">Conseil de l’Europe </w:t>
      </w:r>
      <w:r>
        <w:rPr>
          <w:rFonts w:ascii="Times" w:eastAsia="Times" w:hAnsi="Times" w:cs="Times"/>
          <w:sz w:val="24"/>
          <w:szCs w:val="24"/>
        </w:rPr>
        <w:t xml:space="preserve">(2023). </w:t>
      </w:r>
      <w:r>
        <w:rPr>
          <w:rFonts w:ascii="Times" w:eastAsia="Times" w:hAnsi="Times" w:cs="Times"/>
          <w:i/>
          <w:sz w:val="24"/>
          <w:szCs w:val="24"/>
        </w:rPr>
        <w:t>La procédure législative ordinaire</w:t>
      </w:r>
      <w:r>
        <w:rPr>
          <w:rFonts w:ascii="Times" w:eastAsia="Times" w:hAnsi="Times" w:cs="Times"/>
          <w:sz w:val="24"/>
          <w:szCs w:val="24"/>
        </w:rPr>
        <w:t>. Europa.fr</w:t>
      </w:r>
    </w:p>
    <w:p w14:paraId="268ED9E7" w14:textId="77777777" w:rsidR="009A092A" w:rsidRDefault="009A092A" w:rsidP="009A092A">
      <w:pPr>
        <w:widowControl w:val="0"/>
        <w:numPr>
          <w:ilvl w:val="0"/>
          <w:numId w:val="5"/>
        </w:numPr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t>Duplomb L. et Mérillou S.</w:t>
      </w:r>
      <w:r>
        <w:rPr>
          <w:rFonts w:ascii="Times" w:eastAsia="Times" w:hAnsi="Times" w:cs="Times"/>
          <w:sz w:val="24"/>
          <w:szCs w:val="24"/>
        </w:rPr>
        <w:t xml:space="preserve"> (2022).</w:t>
      </w:r>
      <w:r>
        <w:rPr>
          <w:rFonts w:ascii="Roboto" w:eastAsia="Roboto" w:hAnsi="Roboto" w:cs="Roboto"/>
          <w:color w:val="555555"/>
          <w:sz w:val="20"/>
          <w:szCs w:val="20"/>
        </w:rPr>
        <w:t xml:space="preserve"> </w:t>
      </w:r>
      <w:r>
        <w:rPr>
          <w:rFonts w:ascii="Times" w:eastAsia="Times" w:hAnsi="Times" w:cs="Times"/>
          <w:i/>
          <w:sz w:val="24"/>
          <w:szCs w:val="24"/>
        </w:rPr>
        <w:t>Compétitivité de la ferme France.</w:t>
      </w:r>
      <w:r>
        <w:rPr>
          <w:rFonts w:ascii="Times" w:eastAsia="Times" w:hAnsi="Times" w:cs="Times"/>
          <w:sz w:val="24"/>
          <w:szCs w:val="24"/>
        </w:rPr>
        <w:t xml:space="preserve"> Sénat.fr</w:t>
      </w:r>
    </w:p>
    <w:p w14:paraId="514A4A82" w14:textId="77777777" w:rsidR="009A092A" w:rsidRDefault="009A092A" w:rsidP="009A092A">
      <w:pPr>
        <w:numPr>
          <w:ilvl w:val="0"/>
          <w:numId w:val="5"/>
        </w:numPr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t xml:space="preserve">Cadoudal F. </w:t>
      </w:r>
      <w:r>
        <w:rPr>
          <w:rFonts w:ascii="Times" w:eastAsia="Times" w:hAnsi="Times" w:cs="Times"/>
          <w:sz w:val="24"/>
          <w:szCs w:val="24"/>
        </w:rPr>
        <w:t>(mai 2015).</w:t>
      </w:r>
      <w:r>
        <w:rPr>
          <w:rFonts w:ascii="Times" w:eastAsia="Times" w:hAnsi="Times" w:cs="Times"/>
          <w:i/>
          <w:sz w:val="24"/>
          <w:szCs w:val="24"/>
        </w:rPr>
        <w:t xml:space="preserve"> Les filières avicoles en Ukraine, l'émergence d'un acteur mondial ?</w:t>
      </w:r>
      <w:r>
        <w:rPr>
          <w:rFonts w:ascii="Roboto" w:eastAsia="Roboto" w:hAnsi="Roboto" w:cs="Roboto"/>
          <w:i/>
          <w:color w:val="555555"/>
          <w:sz w:val="20"/>
          <w:szCs w:val="20"/>
        </w:rPr>
        <w:t xml:space="preserve"> </w:t>
      </w:r>
      <w:r>
        <w:rPr>
          <w:rFonts w:ascii="Times" w:eastAsia="Times" w:hAnsi="Times" w:cs="Times"/>
          <w:sz w:val="24"/>
          <w:szCs w:val="24"/>
        </w:rPr>
        <w:t>FranceAgriMer.fr</w:t>
      </w:r>
    </w:p>
    <w:p w14:paraId="2A194408" w14:textId="77777777" w:rsidR="009A092A" w:rsidRDefault="009A092A" w:rsidP="009A092A">
      <w:pPr>
        <w:numPr>
          <w:ilvl w:val="0"/>
          <w:numId w:val="5"/>
        </w:numPr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t>France Agrimer</w:t>
      </w:r>
      <w:r>
        <w:rPr>
          <w:rFonts w:ascii="Times" w:eastAsia="Times" w:hAnsi="Times" w:cs="Times"/>
          <w:sz w:val="24"/>
          <w:szCs w:val="24"/>
        </w:rPr>
        <w:t xml:space="preserve"> (2023).</w:t>
      </w:r>
      <w:r>
        <w:rPr>
          <w:rFonts w:ascii="Times" w:eastAsia="Times" w:hAnsi="Times" w:cs="Times"/>
          <w:b/>
          <w:sz w:val="24"/>
          <w:szCs w:val="24"/>
        </w:rPr>
        <w:t xml:space="preserve"> </w:t>
      </w:r>
      <w:r>
        <w:rPr>
          <w:rFonts w:ascii="Times" w:eastAsia="Times" w:hAnsi="Times" w:cs="Times"/>
          <w:i/>
          <w:sz w:val="24"/>
          <w:szCs w:val="24"/>
        </w:rPr>
        <w:t>Volaille de chair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ascii="Times" w:eastAsia="Times" w:hAnsi="Times" w:cs="Times"/>
          <w:b/>
          <w:sz w:val="24"/>
          <w:szCs w:val="24"/>
        </w:rPr>
        <w:t xml:space="preserve"> </w:t>
      </w:r>
      <w:hyperlink r:id="rId5">
        <w:r>
          <w:rPr>
            <w:rFonts w:ascii="Times" w:eastAsia="Times" w:hAnsi="Times" w:cs="Times"/>
            <w:sz w:val="24"/>
            <w:szCs w:val="24"/>
          </w:rPr>
          <w:t>FranceAgriMer.fr</w:t>
        </w:r>
      </w:hyperlink>
    </w:p>
    <w:p w14:paraId="2653A27A" w14:textId="77777777" w:rsidR="009A092A" w:rsidRDefault="009A092A" w:rsidP="009A092A">
      <w:pPr>
        <w:widowControl w:val="0"/>
        <w:numPr>
          <w:ilvl w:val="0"/>
          <w:numId w:val="5"/>
        </w:numPr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t>Jez C., Beaumont C., Magdelaine P. et Paillard S.</w:t>
      </w:r>
      <w:r>
        <w:rPr>
          <w:rFonts w:ascii="Roboto" w:eastAsia="Roboto" w:hAnsi="Roboto" w:cs="Roboto"/>
          <w:color w:val="555555"/>
          <w:sz w:val="20"/>
          <w:szCs w:val="20"/>
        </w:rPr>
        <w:t xml:space="preserve"> </w:t>
      </w:r>
      <w:r>
        <w:rPr>
          <w:rFonts w:ascii="Times" w:eastAsia="Times" w:hAnsi="Times" w:cs="Times"/>
          <w:sz w:val="24"/>
          <w:szCs w:val="24"/>
        </w:rPr>
        <w:t xml:space="preserve">(2009). </w:t>
      </w:r>
      <w:r>
        <w:rPr>
          <w:rFonts w:ascii="Times" w:eastAsia="Times" w:hAnsi="Times" w:cs="Times"/>
          <w:i/>
          <w:sz w:val="24"/>
          <w:szCs w:val="24"/>
        </w:rPr>
        <w:t>La filière avicole française à l'horizon 2025.</w:t>
      </w:r>
      <w:r>
        <w:rPr>
          <w:rFonts w:ascii="Times" w:eastAsia="Times" w:hAnsi="Times" w:cs="Times"/>
          <w:sz w:val="24"/>
          <w:szCs w:val="24"/>
        </w:rPr>
        <w:t xml:space="preserve"> inrae.fr</w:t>
      </w:r>
    </w:p>
    <w:p w14:paraId="718CE54E" w14:textId="77777777" w:rsidR="009A092A" w:rsidRDefault="009A092A" w:rsidP="009A092A">
      <w:pPr>
        <w:widowControl w:val="0"/>
        <w:numPr>
          <w:ilvl w:val="0"/>
          <w:numId w:val="5"/>
        </w:numPr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t>Lequeux V.</w:t>
      </w:r>
      <w:r>
        <w:rPr>
          <w:rFonts w:ascii="Times" w:eastAsia="Times" w:hAnsi="Times" w:cs="Times"/>
          <w:sz w:val="24"/>
          <w:szCs w:val="24"/>
        </w:rPr>
        <w:t xml:space="preserve"> (10 septembre 2023). </w:t>
      </w:r>
      <w:r>
        <w:rPr>
          <w:rFonts w:ascii="Times" w:eastAsia="Times" w:hAnsi="Times" w:cs="Times"/>
          <w:i/>
          <w:sz w:val="24"/>
          <w:szCs w:val="24"/>
        </w:rPr>
        <w:t>Budget européen : pays contributeurs et pays bénéficiaires.</w:t>
      </w:r>
      <w:r>
        <w:rPr>
          <w:rFonts w:ascii="Roboto" w:eastAsia="Roboto" w:hAnsi="Roboto" w:cs="Roboto"/>
          <w:i/>
          <w:color w:val="555555"/>
          <w:sz w:val="20"/>
          <w:szCs w:val="20"/>
        </w:rPr>
        <w:t xml:space="preserve"> </w:t>
      </w:r>
      <w:r>
        <w:rPr>
          <w:rFonts w:ascii="Times" w:eastAsia="Times" w:hAnsi="Times" w:cs="Times"/>
          <w:sz w:val="24"/>
          <w:szCs w:val="24"/>
        </w:rPr>
        <w:t>Toute l’Europe.fr</w:t>
      </w:r>
    </w:p>
    <w:p w14:paraId="4545CA03" w14:textId="77777777" w:rsidR="009A092A" w:rsidRDefault="009A092A" w:rsidP="009A092A">
      <w:pPr>
        <w:widowControl w:val="0"/>
        <w:numPr>
          <w:ilvl w:val="0"/>
          <w:numId w:val="5"/>
        </w:numPr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t>Lequeux V.</w:t>
      </w:r>
      <w:r>
        <w:rPr>
          <w:rFonts w:ascii="Times" w:eastAsia="Times" w:hAnsi="Times" w:cs="Times"/>
          <w:sz w:val="24"/>
          <w:szCs w:val="24"/>
        </w:rPr>
        <w:t xml:space="preserve"> (10 septembre 2023). </w:t>
      </w:r>
      <w:r>
        <w:rPr>
          <w:rFonts w:ascii="Times" w:eastAsia="Times" w:hAnsi="Times" w:cs="Times"/>
          <w:i/>
          <w:sz w:val="24"/>
          <w:szCs w:val="24"/>
        </w:rPr>
        <w:t xml:space="preserve">Politique agricole commune, comment ça </w:t>
      </w:r>
      <w:proofErr w:type="gramStart"/>
      <w:r>
        <w:rPr>
          <w:rFonts w:ascii="Times" w:eastAsia="Times" w:hAnsi="Times" w:cs="Times"/>
          <w:i/>
          <w:sz w:val="24"/>
          <w:szCs w:val="24"/>
        </w:rPr>
        <w:t>marche?</w:t>
      </w:r>
      <w:proofErr w:type="gramEnd"/>
      <w:r>
        <w:rPr>
          <w:rFonts w:ascii="Roboto" w:eastAsia="Roboto" w:hAnsi="Roboto" w:cs="Roboto"/>
          <w:i/>
          <w:color w:val="555555"/>
          <w:sz w:val="20"/>
          <w:szCs w:val="20"/>
        </w:rPr>
        <w:t xml:space="preserve"> </w:t>
      </w:r>
      <w:r>
        <w:rPr>
          <w:rFonts w:ascii="Times" w:eastAsia="Times" w:hAnsi="Times" w:cs="Times"/>
          <w:sz w:val="24"/>
          <w:szCs w:val="24"/>
        </w:rPr>
        <w:t>Toute l’Europe.fr</w:t>
      </w:r>
    </w:p>
    <w:p w14:paraId="2163A57D" w14:textId="77777777" w:rsidR="009A092A" w:rsidRDefault="009A092A" w:rsidP="009A092A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t>Ministère de l'agriculture et de la souveraineté alimentaire</w:t>
      </w:r>
      <w:r>
        <w:rPr>
          <w:rFonts w:ascii="Roboto" w:eastAsia="Roboto" w:hAnsi="Roboto" w:cs="Roboto"/>
          <w:color w:val="555555"/>
          <w:sz w:val="20"/>
          <w:szCs w:val="20"/>
        </w:rPr>
        <w:t xml:space="preserve"> </w:t>
      </w:r>
      <w:r>
        <w:rPr>
          <w:rFonts w:ascii="Times" w:eastAsia="Times" w:hAnsi="Times" w:cs="Times"/>
          <w:sz w:val="24"/>
          <w:szCs w:val="24"/>
        </w:rPr>
        <w:t>(2023).</w:t>
      </w:r>
      <w:r>
        <w:rPr>
          <w:rFonts w:ascii="Roboto" w:eastAsia="Roboto" w:hAnsi="Roboto" w:cs="Roboto"/>
          <w:color w:val="555555"/>
          <w:sz w:val="20"/>
          <w:szCs w:val="20"/>
        </w:rPr>
        <w:t xml:space="preserve"> </w:t>
      </w:r>
      <w:r>
        <w:rPr>
          <w:rFonts w:ascii="Times" w:eastAsia="Times" w:hAnsi="Times" w:cs="Times"/>
          <w:i/>
          <w:sz w:val="24"/>
          <w:szCs w:val="24"/>
        </w:rPr>
        <w:t>Pacte-Loi D'orientation Agricole</w:t>
      </w:r>
      <w:r>
        <w:rPr>
          <w:rFonts w:ascii="Roboto" w:eastAsia="Roboto" w:hAnsi="Roboto" w:cs="Roboto"/>
          <w:i/>
          <w:color w:val="555555"/>
          <w:sz w:val="20"/>
          <w:szCs w:val="20"/>
        </w:rPr>
        <w:t xml:space="preserve">. </w:t>
      </w:r>
      <w:hyperlink r:id="rId6">
        <w:r>
          <w:rPr>
            <w:rFonts w:ascii="Times" w:eastAsia="Times" w:hAnsi="Times" w:cs="Times"/>
            <w:sz w:val="24"/>
            <w:szCs w:val="24"/>
          </w:rPr>
          <w:t>agriculture.gouv.fr</w:t>
        </w:r>
      </w:hyperlink>
    </w:p>
    <w:p w14:paraId="06D0826F" w14:textId="77777777" w:rsidR="009A092A" w:rsidRDefault="009A092A" w:rsidP="009A092A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t xml:space="preserve">Ministère de l'économie, des finances et de la souveraineté industrielle et numérique </w:t>
      </w:r>
      <w:r>
        <w:rPr>
          <w:rFonts w:ascii="Times" w:eastAsia="Times" w:hAnsi="Times" w:cs="Times"/>
          <w:sz w:val="24"/>
          <w:szCs w:val="24"/>
        </w:rPr>
        <w:t>(7 octobre 2023).</w:t>
      </w:r>
      <w:r>
        <w:rPr>
          <w:rFonts w:ascii="Times" w:eastAsia="Times" w:hAnsi="Times" w:cs="Times"/>
          <w:i/>
          <w:sz w:val="24"/>
          <w:szCs w:val="24"/>
        </w:rPr>
        <w:t xml:space="preserve"> Bruno Le Maire et Marc Fesneau annoncent un plan de reconquête de la souveraineté de l’élevage. </w:t>
      </w:r>
      <w:r>
        <w:rPr>
          <w:rFonts w:ascii="Times" w:eastAsia="Times" w:hAnsi="Times" w:cs="Times"/>
          <w:sz w:val="24"/>
          <w:szCs w:val="24"/>
        </w:rPr>
        <w:t>Site du gouvernement.</w:t>
      </w:r>
    </w:p>
    <w:p w14:paraId="08287D85" w14:textId="77777777" w:rsidR="009A092A" w:rsidRDefault="009A092A" w:rsidP="009A092A">
      <w:pPr>
        <w:numPr>
          <w:ilvl w:val="0"/>
          <w:numId w:val="5"/>
        </w:numPr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t xml:space="preserve">Parlement européen </w:t>
      </w:r>
      <w:r>
        <w:rPr>
          <w:rFonts w:ascii="Times" w:eastAsia="Times" w:hAnsi="Times" w:cs="Times"/>
          <w:sz w:val="24"/>
          <w:szCs w:val="24"/>
        </w:rPr>
        <w:t xml:space="preserve">(novembre 2019). </w:t>
      </w:r>
      <w:r>
        <w:rPr>
          <w:rFonts w:ascii="Times" w:eastAsia="Times" w:hAnsi="Times" w:cs="Times"/>
          <w:i/>
          <w:sz w:val="24"/>
          <w:szCs w:val="24"/>
        </w:rPr>
        <w:t>Le secteur de la viande de volaille et des œufs de l'Union Européenne.</w:t>
      </w:r>
      <w:r>
        <w:rPr>
          <w:rFonts w:ascii="Times" w:eastAsia="Times" w:hAnsi="Times" w:cs="Times"/>
          <w:sz w:val="24"/>
          <w:szCs w:val="24"/>
        </w:rPr>
        <w:t xml:space="preserve"> europar.europa.eu</w:t>
      </w:r>
    </w:p>
    <w:p w14:paraId="14641CB4" w14:textId="77777777" w:rsidR="009A092A" w:rsidRDefault="009A092A" w:rsidP="009A092A">
      <w:pPr>
        <w:numPr>
          <w:ilvl w:val="0"/>
          <w:numId w:val="5"/>
        </w:numPr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t xml:space="preserve">Parlement européen </w:t>
      </w:r>
      <w:r>
        <w:rPr>
          <w:rFonts w:ascii="Times" w:eastAsia="Times" w:hAnsi="Times" w:cs="Times"/>
          <w:sz w:val="24"/>
          <w:szCs w:val="24"/>
        </w:rPr>
        <w:t>(2023). Registre des transparences. europa.eu</w:t>
      </w:r>
    </w:p>
    <w:p w14:paraId="5FADE082" w14:textId="77777777" w:rsidR="009A092A" w:rsidRDefault="009A092A" w:rsidP="009A092A">
      <w:pPr>
        <w:numPr>
          <w:ilvl w:val="0"/>
          <w:numId w:val="5"/>
        </w:numPr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t xml:space="preserve">Rédaction </w:t>
      </w:r>
      <w:r>
        <w:rPr>
          <w:rFonts w:ascii="Times" w:eastAsia="Times" w:hAnsi="Times" w:cs="Times"/>
          <w:sz w:val="24"/>
          <w:szCs w:val="24"/>
        </w:rPr>
        <w:t>(15 septembre 2020).</w:t>
      </w:r>
      <w:r>
        <w:rPr>
          <w:rFonts w:ascii="Times" w:eastAsia="Times" w:hAnsi="Times" w:cs="Times"/>
          <w:b/>
          <w:sz w:val="24"/>
          <w:szCs w:val="24"/>
        </w:rPr>
        <w:t xml:space="preserve"> </w:t>
      </w:r>
      <w:r>
        <w:rPr>
          <w:rFonts w:ascii="Times" w:eastAsia="Times" w:hAnsi="Times" w:cs="Times"/>
          <w:i/>
          <w:sz w:val="24"/>
          <w:szCs w:val="24"/>
        </w:rPr>
        <w:t>Le lobbying en France : vers un contrôle accru.</w:t>
      </w:r>
      <w:r>
        <w:rPr>
          <w:rFonts w:ascii="Roboto" w:eastAsia="Roboto" w:hAnsi="Roboto" w:cs="Roboto"/>
          <w:i/>
          <w:color w:val="555555"/>
          <w:sz w:val="20"/>
          <w:szCs w:val="20"/>
        </w:rPr>
        <w:t xml:space="preserve"> </w:t>
      </w:r>
      <w:r>
        <w:rPr>
          <w:rFonts w:ascii="Times" w:eastAsia="Times" w:hAnsi="Times" w:cs="Times"/>
          <w:sz w:val="24"/>
          <w:szCs w:val="24"/>
        </w:rPr>
        <w:t>vie-publique.fr</w:t>
      </w:r>
    </w:p>
    <w:p w14:paraId="2C8AC121" w14:textId="77777777" w:rsidR="009A092A" w:rsidRDefault="009A092A" w:rsidP="009A092A">
      <w:pPr>
        <w:numPr>
          <w:ilvl w:val="0"/>
          <w:numId w:val="5"/>
        </w:numPr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lastRenderedPageBreak/>
        <w:t xml:space="preserve">Sénat </w:t>
      </w:r>
      <w:r>
        <w:rPr>
          <w:rFonts w:ascii="Times" w:eastAsia="Times" w:hAnsi="Times" w:cs="Times"/>
          <w:sz w:val="24"/>
          <w:szCs w:val="24"/>
        </w:rPr>
        <w:t>(mai 2023).</w:t>
      </w:r>
      <w:r>
        <w:rPr>
          <w:rFonts w:ascii="Times" w:eastAsia="Times" w:hAnsi="Times" w:cs="Times"/>
          <w:b/>
          <w:sz w:val="24"/>
          <w:szCs w:val="24"/>
        </w:rPr>
        <w:t xml:space="preserve"> </w:t>
      </w:r>
      <w:r>
        <w:rPr>
          <w:rFonts w:ascii="Times" w:eastAsia="Times" w:hAnsi="Times" w:cs="Times"/>
          <w:i/>
          <w:sz w:val="24"/>
          <w:szCs w:val="24"/>
        </w:rPr>
        <w:t>Lobbying sur les pesticides : mise en demeure de Phyteis</w:t>
      </w:r>
      <w:r>
        <w:rPr>
          <w:rFonts w:ascii="Roboto" w:eastAsia="Roboto" w:hAnsi="Roboto" w:cs="Roboto"/>
          <w:i/>
          <w:color w:val="555555"/>
          <w:sz w:val="20"/>
          <w:szCs w:val="20"/>
        </w:rPr>
        <w:t>.</w:t>
      </w:r>
      <w:r>
        <w:rPr>
          <w:rFonts w:ascii="Times" w:eastAsia="Times" w:hAnsi="Times" w:cs="Times"/>
          <w:sz w:val="24"/>
          <w:szCs w:val="24"/>
        </w:rPr>
        <w:t xml:space="preserve"> Sénat.fr</w:t>
      </w:r>
    </w:p>
    <w:p w14:paraId="621FEA06" w14:textId="77777777" w:rsidR="009A092A" w:rsidRDefault="009A092A" w:rsidP="009A092A">
      <w:pPr>
        <w:numPr>
          <w:ilvl w:val="0"/>
          <w:numId w:val="5"/>
        </w:numPr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t xml:space="preserve">Primas S. </w:t>
      </w:r>
      <w:r>
        <w:rPr>
          <w:rFonts w:ascii="Times" w:eastAsia="Times" w:hAnsi="Times" w:cs="Times"/>
          <w:sz w:val="24"/>
          <w:szCs w:val="24"/>
        </w:rPr>
        <w:t xml:space="preserve">(6 juillet 2022). </w:t>
      </w:r>
      <w:r>
        <w:rPr>
          <w:rFonts w:ascii="Times" w:eastAsia="Times" w:hAnsi="Times" w:cs="Times"/>
          <w:i/>
          <w:sz w:val="24"/>
          <w:szCs w:val="24"/>
        </w:rPr>
        <w:t>Cinq plans pour reconstruire la souveraineté économique.</w:t>
      </w:r>
      <w:r>
        <w:rPr>
          <w:rFonts w:ascii="Roboto" w:eastAsia="Roboto" w:hAnsi="Roboto" w:cs="Roboto"/>
          <w:i/>
          <w:color w:val="555555"/>
          <w:sz w:val="20"/>
          <w:szCs w:val="20"/>
        </w:rPr>
        <w:t xml:space="preserve"> </w:t>
      </w:r>
      <w:r>
        <w:rPr>
          <w:rFonts w:ascii="Times" w:eastAsia="Times" w:hAnsi="Times" w:cs="Times"/>
          <w:sz w:val="24"/>
          <w:szCs w:val="24"/>
        </w:rPr>
        <w:t>Sénat.fr</w:t>
      </w:r>
    </w:p>
    <w:p w14:paraId="7D61DC9D" w14:textId="77777777" w:rsidR="009A092A" w:rsidRDefault="009A092A" w:rsidP="009A092A">
      <w:pPr>
        <w:numPr>
          <w:ilvl w:val="0"/>
          <w:numId w:val="5"/>
        </w:numPr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t>Toute l’Europe</w:t>
      </w:r>
      <w:r>
        <w:rPr>
          <w:rFonts w:ascii="Times" w:eastAsia="Times" w:hAnsi="Times" w:cs="Times"/>
          <w:sz w:val="24"/>
          <w:szCs w:val="24"/>
        </w:rPr>
        <w:t xml:space="preserve"> (2022). </w:t>
      </w:r>
      <w:r>
        <w:rPr>
          <w:rFonts w:ascii="Times" w:eastAsia="Times" w:hAnsi="Times" w:cs="Times"/>
          <w:i/>
          <w:sz w:val="24"/>
          <w:szCs w:val="24"/>
        </w:rPr>
        <w:t>Dans les coulisses du lobbying français à Bruxelles.</w:t>
      </w:r>
      <w:r>
        <w:rPr>
          <w:rFonts w:ascii="Times" w:eastAsia="Times" w:hAnsi="Times" w:cs="Times"/>
          <w:sz w:val="24"/>
          <w:szCs w:val="24"/>
        </w:rPr>
        <w:t xml:space="preserve"> Toute l’Europe.fr</w:t>
      </w:r>
    </w:p>
    <w:p w14:paraId="2E597D94" w14:textId="77777777" w:rsidR="009A092A" w:rsidRDefault="009A092A" w:rsidP="009A092A">
      <w:pPr>
        <w:rPr>
          <w:rFonts w:ascii="Times" w:eastAsia="Times" w:hAnsi="Times" w:cs="Times"/>
          <w:sz w:val="24"/>
          <w:szCs w:val="24"/>
        </w:rPr>
      </w:pPr>
    </w:p>
    <w:p w14:paraId="3A336B10" w14:textId="77777777" w:rsidR="009A092A" w:rsidRDefault="009A092A" w:rsidP="009A092A">
      <w:p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b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t>Sites internet d’informations :</w:t>
      </w:r>
    </w:p>
    <w:p w14:paraId="619F058C" w14:textId="77777777" w:rsidR="009A092A" w:rsidRDefault="009A092A" w:rsidP="009A092A">
      <w:pPr>
        <w:rPr>
          <w:rFonts w:ascii="Times" w:eastAsia="Times" w:hAnsi="Times" w:cs="Times"/>
          <w:sz w:val="24"/>
          <w:szCs w:val="24"/>
        </w:rPr>
      </w:pPr>
    </w:p>
    <w:p w14:paraId="2CA4C9AA" w14:textId="77777777" w:rsidR="009A092A" w:rsidRDefault="009A092A" w:rsidP="009A092A">
      <w:pPr>
        <w:numPr>
          <w:ilvl w:val="0"/>
          <w:numId w:val="7"/>
        </w:numPr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t xml:space="preserve">Anvol </w:t>
      </w:r>
      <w:r>
        <w:rPr>
          <w:rFonts w:ascii="Times" w:eastAsia="Times" w:hAnsi="Times" w:cs="Times"/>
          <w:sz w:val="24"/>
          <w:szCs w:val="24"/>
        </w:rPr>
        <w:t>(2023).</w:t>
      </w:r>
      <w:r>
        <w:rPr>
          <w:rFonts w:ascii="Times" w:eastAsia="Times" w:hAnsi="Times" w:cs="Times"/>
          <w:i/>
          <w:sz w:val="24"/>
          <w:szCs w:val="24"/>
        </w:rPr>
        <w:t xml:space="preserve"> Filière avicole.</w:t>
      </w:r>
      <w:r>
        <w:rPr>
          <w:rFonts w:ascii="Times" w:eastAsia="Times" w:hAnsi="Times" w:cs="Times"/>
          <w:sz w:val="24"/>
          <w:szCs w:val="24"/>
        </w:rPr>
        <w:t xml:space="preserve"> anvol.fr</w:t>
      </w:r>
    </w:p>
    <w:p w14:paraId="48D9579F" w14:textId="77777777" w:rsidR="009A092A" w:rsidRDefault="009A092A" w:rsidP="009A092A">
      <w:pPr>
        <w:numPr>
          <w:ilvl w:val="0"/>
          <w:numId w:val="7"/>
        </w:numPr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t xml:space="preserve">Ducos L. </w:t>
      </w:r>
      <w:r>
        <w:rPr>
          <w:rFonts w:ascii="Times" w:eastAsia="Times" w:hAnsi="Times" w:cs="Times"/>
          <w:sz w:val="24"/>
          <w:szCs w:val="24"/>
        </w:rPr>
        <w:t>(01 janvier 2022).</w:t>
      </w:r>
      <w:r>
        <w:rPr>
          <w:rFonts w:ascii="Times" w:eastAsia="Times" w:hAnsi="Times" w:cs="Times"/>
          <w:b/>
          <w:sz w:val="24"/>
          <w:szCs w:val="24"/>
        </w:rPr>
        <w:t xml:space="preserve"> </w:t>
      </w:r>
      <w:r>
        <w:rPr>
          <w:rFonts w:ascii="Times" w:eastAsia="Times" w:hAnsi="Times" w:cs="Times"/>
          <w:i/>
          <w:sz w:val="24"/>
          <w:szCs w:val="24"/>
        </w:rPr>
        <w:t xml:space="preserve">Comment les lobbies de la France nous manipulent. </w:t>
      </w:r>
      <w:r>
        <w:rPr>
          <w:rFonts w:ascii="Times" w:eastAsia="Times" w:hAnsi="Times" w:cs="Times"/>
          <w:sz w:val="24"/>
          <w:szCs w:val="24"/>
        </w:rPr>
        <w:t>greenpeace.fr</w:t>
      </w:r>
    </w:p>
    <w:p w14:paraId="550358EF" w14:textId="77777777" w:rsidR="009A092A" w:rsidRDefault="009A092A" w:rsidP="009A092A">
      <w:pPr>
        <w:numPr>
          <w:ilvl w:val="0"/>
          <w:numId w:val="7"/>
        </w:numPr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t>Fédération nationale des syndicats d’exploitants agricoles</w:t>
      </w:r>
      <w:r>
        <w:rPr>
          <w:rFonts w:ascii="Times" w:eastAsia="Times" w:hAnsi="Times" w:cs="Times"/>
          <w:sz w:val="24"/>
          <w:szCs w:val="24"/>
        </w:rPr>
        <w:t xml:space="preserve"> (2023). </w:t>
      </w:r>
      <w:r>
        <w:rPr>
          <w:rFonts w:ascii="Times" w:eastAsia="Times" w:hAnsi="Times" w:cs="Times"/>
          <w:i/>
          <w:sz w:val="24"/>
          <w:szCs w:val="24"/>
        </w:rPr>
        <w:t>Nos missions</w:t>
      </w:r>
      <w:r>
        <w:rPr>
          <w:rFonts w:ascii="Roboto" w:eastAsia="Roboto" w:hAnsi="Roboto" w:cs="Roboto"/>
          <w:i/>
          <w:color w:val="555555"/>
          <w:sz w:val="20"/>
          <w:szCs w:val="20"/>
        </w:rPr>
        <w:t xml:space="preserve">. </w:t>
      </w:r>
      <w:r>
        <w:rPr>
          <w:rFonts w:ascii="Times" w:eastAsia="Times" w:hAnsi="Times" w:cs="Times"/>
          <w:sz w:val="24"/>
          <w:szCs w:val="24"/>
        </w:rPr>
        <w:t>fnsea.fr</w:t>
      </w:r>
    </w:p>
    <w:p w14:paraId="7C77B16C" w14:textId="77777777" w:rsidR="009A092A" w:rsidRDefault="009A092A" w:rsidP="009A092A">
      <w:pPr>
        <w:numPr>
          <w:ilvl w:val="0"/>
          <w:numId w:val="7"/>
        </w:numPr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t>Greenpeace</w:t>
      </w:r>
      <w:r>
        <w:rPr>
          <w:rFonts w:ascii="Times" w:eastAsia="Times" w:hAnsi="Times" w:cs="Times"/>
          <w:sz w:val="24"/>
          <w:szCs w:val="24"/>
        </w:rPr>
        <w:t xml:space="preserve"> (2022). </w:t>
      </w:r>
      <w:r>
        <w:rPr>
          <w:rFonts w:ascii="Times" w:eastAsia="Times" w:hAnsi="Times" w:cs="Times"/>
          <w:i/>
          <w:sz w:val="24"/>
          <w:szCs w:val="24"/>
        </w:rPr>
        <w:t>Qui décide des réformes de la PAC ?</w:t>
      </w:r>
      <w:r>
        <w:rPr>
          <w:rFonts w:ascii="Times" w:eastAsia="Times" w:hAnsi="Times" w:cs="Times"/>
          <w:sz w:val="24"/>
          <w:szCs w:val="24"/>
        </w:rPr>
        <w:t xml:space="preserve"> greenpeace.fr</w:t>
      </w:r>
    </w:p>
    <w:p w14:paraId="16DE6BF5" w14:textId="77777777" w:rsidR="009A092A" w:rsidRDefault="009A092A" w:rsidP="009A092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t>L’interprofession volaille de chair</w:t>
      </w:r>
      <w:r>
        <w:rPr>
          <w:rFonts w:ascii="Times" w:eastAsia="Times" w:hAnsi="Times" w:cs="Times"/>
          <w:sz w:val="24"/>
          <w:szCs w:val="24"/>
        </w:rPr>
        <w:t xml:space="preserve"> (2023). </w:t>
      </w:r>
      <w:r>
        <w:rPr>
          <w:rFonts w:ascii="Times" w:eastAsia="Times" w:hAnsi="Times" w:cs="Times"/>
          <w:i/>
          <w:sz w:val="24"/>
          <w:szCs w:val="24"/>
        </w:rPr>
        <w:t>Chiffres</w:t>
      </w:r>
      <w:r>
        <w:rPr>
          <w:rFonts w:ascii="Times" w:eastAsia="Times" w:hAnsi="Times" w:cs="Times"/>
          <w:sz w:val="24"/>
          <w:szCs w:val="24"/>
        </w:rPr>
        <w:t>. anvol.fr</w:t>
      </w:r>
    </w:p>
    <w:p w14:paraId="6DE042E2" w14:textId="77777777" w:rsidR="009A092A" w:rsidRDefault="009A092A" w:rsidP="009A092A">
      <w:pPr>
        <w:numPr>
          <w:ilvl w:val="0"/>
          <w:numId w:val="7"/>
        </w:numPr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t>Merchat S.</w:t>
      </w:r>
      <w:r>
        <w:rPr>
          <w:rFonts w:ascii="Times" w:eastAsia="Times" w:hAnsi="Times" w:cs="Times"/>
          <w:sz w:val="24"/>
          <w:szCs w:val="24"/>
        </w:rPr>
        <w:t xml:space="preserve"> (07 décembre 2023).</w:t>
      </w:r>
      <w:r>
        <w:rPr>
          <w:rFonts w:ascii="Times" w:eastAsia="Times" w:hAnsi="Times" w:cs="Times"/>
          <w:i/>
          <w:sz w:val="24"/>
          <w:szCs w:val="24"/>
        </w:rPr>
        <w:t xml:space="preserve"> Lancement du plan reconquête de la souveraineté alimentaire.</w:t>
      </w:r>
      <w:r>
        <w:rPr>
          <w:rFonts w:ascii="Roboto" w:eastAsia="Roboto" w:hAnsi="Roboto" w:cs="Roboto"/>
          <w:i/>
          <w:color w:val="555555"/>
          <w:sz w:val="20"/>
          <w:szCs w:val="20"/>
        </w:rPr>
        <w:t xml:space="preserve"> </w:t>
      </w:r>
      <w:r>
        <w:rPr>
          <w:rFonts w:ascii="Times" w:eastAsia="Times" w:hAnsi="Times" w:cs="Times"/>
          <w:sz w:val="24"/>
          <w:szCs w:val="24"/>
        </w:rPr>
        <w:t>Filières avicoles.fr</w:t>
      </w:r>
    </w:p>
    <w:p w14:paraId="4F72D0BC" w14:textId="77777777" w:rsidR="009A092A" w:rsidRDefault="009A092A" w:rsidP="009A092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t>The trust project</w:t>
      </w:r>
      <w:r>
        <w:rPr>
          <w:rFonts w:ascii="Times" w:eastAsia="Times" w:hAnsi="Times" w:cs="Times"/>
          <w:sz w:val="24"/>
          <w:szCs w:val="24"/>
        </w:rPr>
        <w:t xml:space="preserve"> (2006) </w:t>
      </w:r>
      <w:r>
        <w:rPr>
          <w:rFonts w:ascii="Times" w:eastAsia="Times" w:hAnsi="Times" w:cs="Times"/>
          <w:i/>
          <w:sz w:val="24"/>
          <w:szCs w:val="24"/>
        </w:rPr>
        <w:t>Analyse : le lobbying italien à Bruxelles.</w:t>
      </w:r>
      <w:r>
        <w:rPr>
          <w:rFonts w:ascii="Roboto" w:eastAsia="Roboto" w:hAnsi="Roboto" w:cs="Roboto"/>
          <w:i/>
          <w:color w:val="555555"/>
          <w:sz w:val="20"/>
          <w:szCs w:val="20"/>
        </w:rPr>
        <w:t xml:space="preserve"> </w:t>
      </w:r>
      <w:r>
        <w:rPr>
          <w:rFonts w:ascii="Times" w:eastAsia="Times" w:hAnsi="Times" w:cs="Times"/>
          <w:sz w:val="24"/>
          <w:szCs w:val="24"/>
        </w:rPr>
        <w:t>Euractiv.fr</w:t>
      </w:r>
    </w:p>
    <w:p w14:paraId="02BEA739" w14:textId="77777777" w:rsidR="009A092A" w:rsidRDefault="009A092A" w:rsidP="009A092A">
      <w:pPr>
        <w:rPr>
          <w:rFonts w:ascii="Times" w:eastAsia="Times" w:hAnsi="Times" w:cs="Times"/>
          <w:sz w:val="24"/>
          <w:szCs w:val="24"/>
        </w:rPr>
      </w:pPr>
    </w:p>
    <w:p w14:paraId="6721F0E6" w14:textId="77777777" w:rsidR="009A092A" w:rsidRDefault="009A092A" w:rsidP="009A092A">
      <w:pPr>
        <w:rPr>
          <w:rFonts w:ascii="Times" w:eastAsia="Times" w:hAnsi="Times" w:cs="Times"/>
          <w:b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t>Articles de presse spécialisée en ligne :</w:t>
      </w:r>
    </w:p>
    <w:p w14:paraId="1C23946E" w14:textId="77777777" w:rsidR="009A092A" w:rsidRDefault="009A092A" w:rsidP="009A092A">
      <w:pPr>
        <w:rPr>
          <w:rFonts w:ascii="Times" w:eastAsia="Times" w:hAnsi="Times" w:cs="Times"/>
          <w:b/>
          <w:sz w:val="24"/>
          <w:szCs w:val="24"/>
        </w:rPr>
      </w:pPr>
    </w:p>
    <w:p w14:paraId="1C020785" w14:textId="77777777" w:rsidR="009A092A" w:rsidRDefault="009A092A" w:rsidP="009A092A">
      <w:pPr>
        <w:numPr>
          <w:ilvl w:val="0"/>
          <w:numId w:val="6"/>
        </w:numPr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t xml:space="preserve">Agence France Presse </w:t>
      </w:r>
      <w:r>
        <w:rPr>
          <w:rFonts w:ascii="Times" w:eastAsia="Times" w:hAnsi="Times" w:cs="Times"/>
          <w:sz w:val="24"/>
          <w:szCs w:val="24"/>
        </w:rPr>
        <w:t>(07 février 2023).</w:t>
      </w:r>
      <w:r>
        <w:rPr>
          <w:rFonts w:ascii="Times" w:eastAsia="Times" w:hAnsi="Times" w:cs="Times"/>
          <w:i/>
          <w:sz w:val="24"/>
          <w:szCs w:val="24"/>
        </w:rPr>
        <w:t xml:space="preserve"> Le poulet ukrainien, source de crispation croissante chez les éleveurs français.</w:t>
      </w:r>
      <w:r>
        <w:rPr>
          <w:rFonts w:ascii="Roboto" w:eastAsia="Roboto" w:hAnsi="Roboto" w:cs="Roboto"/>
          <w:i/>
          <w:color w:val="555555"/>
          <w:sz w:val="20"/>
          <w:szCs w:val="20"/>
        </w:rPr>
        <w:t xml:space="preserve"> </w:t>
      </w:r>
      <w:r>
        <w:rPr>
          <w:rFonts w:ascii="Times" w:eastAsia="Times" w:hAnsi="Times" w:cs="Times"/>
          <w:sz w:val="24"/>
          <w:szCs w:val="24"/>
        </w:rPr>
        <w:t>web-agri.fr</w:t>
      </w:r>
    </w:p>
    <w:p w14:paraId="14E73EB4" w14:textId="77777777" w:rsidR="009A092A" w:rsidRDefault="009A092A" w:rsidP="009A092A">
      <w:pPr>
        <w:numPr>
          <w:ilvl w:val="0"/>
          <w:numId w:val="6"/>
        </w:numPr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t>Borget</w:t>
      </w:r>
      <w:r>
        <w:rPr>
          <w:rFonts w:ascii="Times" w:eastAsia="Times" w:hAnsi="Times" w:cs="Times"/>
          <w:sz w:val="24"/>
          <w:szCs w:val="24"/>
        </w:rPr>
        <w:t xml:space="preserve"> </w:t>
      </w:r>
      <w:r>
        <w:rPr>
          <w:rFonts w:ascii="Times" w:eastAsia="Times" w:hAnsi="Times" w:cs="Times"/>
          <w:b/>
          <w:sz w:val="24"/>
          <w:szCs w:val="24"/>
        </w:rPr>
        <w:t xml:space="preserve">R. </w:t>
      </w:r>
      <w:r>
        <w:rPr>
          <w:rFonts w:ascii="Times" w:eastAsia="Times" w:hAnsi="Times" w:cs="Times"/>
          <w:sz w:val="24"/>
          <w:szCs w:val="24"/>
        </w:rPr>
        <w:t xml:space="preserve">(février 2021). </w:t>
      </w:r>
      <w:r>
        <w:rPr>
          <w:rFonts w:ascii="Times" w:eastAsia="Times" w:hAnsi="Times" w:cs="Times"/>
          <w:i/>
          <w:sz w:val="24"/>
          <w:szCs w:val="24"/>
        </w:rPr>
        <w:t>Numérique : Deux agriculteurs sur trois sont présents sur les réseaux sociaux.</w:t>
      </w:r>
      <w:r>
        <w:rPr>
          <w:rFonts w:ascii="Times" w:eastAsia="Times" w:hAnsi="Times" w:cs="Times"/>
          <w:sz w:val="24"/>
          <w:szCs w:val="24"/>
        </w:rPr>
        <w:t xml:space="preserve"> lafranceagricole.fr</w:t>
      </w:r>
    </w:p>
    <w:p w14:paraId="065D3A83" w14:textId="77777777" w:rsidR="009A092A" w:rsidRDefault="009A092A" w:rsidP="009A092A">
      <w:pPr>
        <w:numPr>
          <w:ilvl w:val="0"/>
          <w:numId w:val="6"/>
        </w:numPr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t xml:space="preserve">Carpon A. </w:t>
      </w:r>
      <w:r>
        <w:rPr>
          <w:rFonts w:ascii="Times" w:eastAsia="Times" w:hAnsi="Times" w:cs="Times"/>
          <w:sz w:val="24"/>
          <w:szCs w:val="24"/>
        </w:rPr>
        <w:t>(16 février 2023).</w:t>
      </w:r>
      <w:r>
        <w:rPr>
          <w:rFonts w:ascii="Times" w:eastAsia="Times" w:hAnsi="Times" w:cs="Times"/>
          <w:b/>
          <w:sz w:val="24"/>
          <w:szCs w:val="24"/>
        </w:rPr>
        <w:t xml:space="preserve"> </w:t>
      </w:r>
      <w:r>
        <w:rPr>
          <w:rFonts w:ascii="Times" w:eastAsia="Times" w:hAnsi="Times" w:cs="Times"/>
          <w:i/>
          <w:sz w:val="24"/>
          <w:szCs w:val="24"/>
        </w:rPr>
        <w:t>En grandes cultures, les procédures judiciaires ont bondi de 33 % en 2022.</w:t>
      </w:r>
      <w:r>
        <w:rPr>
          <w:rFonts w:ascii="Roboto" w:eastAsia="Roboto" w:hAnsi="Roboto" w:cs="Roboto"/>
          <w:i/>
          <w:color w:val="555555"/>
          <w:sz w:val="20"/>
          <w:szCs w:val="20"/>
        </w:rPr>
        <w:t xml:space="preserve"> </w:t>
      </w:r>
      <w:r>
        <w:rPr>
          <w:rFonts w:ascii="Times" w:eastAsia="Times" w:hAnsi="Times" w:cs="Times"/>
          <w:sz w:val="24"/>
          <w:szCs w:val="24"/>
        </w:rPr>
        <w:t>terre-net.fr</w:t>
      </w:r>
    </w:p>
    <w:p w14:paraId="419A7321" w14:textId="77777777" w:rsidR="009A092A" w:rsidRDefault="009A092A" w:rsidP="009A092A">
      <w:pPr>
        <w:numPr>
          <w:ilvl w:val="0"/>
          <w:numId w:val="6"/>
        </w:numPr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t>Clamen M.</w:t>
      </w:r>
      <w:r>
        <w:rPr>
          <w:rFonts w:ascii="Times" w:eastAsia="Times" w:hAnsi="Times" w:cs="Times"/>
          <w:sz w:val="24"/>
          <w:szCs w:val="24"/>
        </w:rPr>
        <w:t xml:space="preserve"> (2014).</w:t>
      </w:r>
      <w:r>
        <w:rPr>
          <w:rFonts w:ascii="Times" w:eastAsia="Times" w:hAnsi="Times" w:cs="Times"/>
          <w:b/>
          <w:sz w:val="24"/>
          <w:szCs w:val="24"/>
        </w:rPr>
        <w:t xml:space="preserve"> </w:t>
      </w:r>
      <w:r>
        <w:rPr>
          <w:rFonts w:ascii="Times" w:eastAsia="Times" w:hAnsi="Times" w:cs="Times"/>
          <w:i/>
          <w:sz w:val="24"/>
          <w:szCs w:val="24"/>
        </w:rPr>
        <w:t>Lobbying : de l'histoire au métier.</w:t>
      </w:r>
      <w:r>
        <w:rPr>
          <w:rFonts w:ascii="Roboto" w:eastAsia="Roboto" w:hAnsi="Roboto" w:cs="Roboto"/>
          <w:i/>
          <w:color w:val="555555"/>
          <w:sz w:val="20"/>
          <w:szCs w:val="20"/>
        </w:rPr>
        <w:t xml:space="preserve"> </w:t>
      </w:r>
      <w:r>
        <w:rPr>
          <w:rFonts w:ascii="Times" w:eastAsia="Times" w:hAnsi="Times" w:cs="Times"/>
          <w:sz w:val="24"/>
          <w:szCs w:val="24"/>
        </w:rPr>
        <w:t>cairn.info</w:t>
      </w:r>
    </w:p>
    <w:p w14:paraId="5D3F9406" w14:textId="77777777" w:rsidR="009A092A" w:rsidRDefault="009A092A" w:rsidP="009A092A">
      <w:pPr>
        <w:numPr>
          <w:ilvl w:val="0"/>
          <w:numId w:val="6"/>
        </w:numPr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t xml:space="preserve">Les marchés. </w:t>
      </w:r>
      <w:r>
        <w:rPr>
          <w:rFonts w:ascii="Times" w:eastAsia="Times" w:hAnsi="Times" w:cs="Times"/>
          <w:sz w:val="24"/>
          <w:szCs w:val="24"/>
        </w:rPr>
        <w:t>(Février 2023).</w:t>
      </w:r>
      <w:r>
        <w:rPr>
          <w:rFonts w:ascii="Times" w:eastAsia="Times" w:hAnsi="Times" w:cs="Times"/>
          <w:i/>
          <w:sz w:val="24"/>
          <w:szCs w:val="24"/>
        </w:rPr>
        <w:t xml:space="preserve"> Bien-être animal : ce qui choque le Copa-Cogeca dans l’avis de l’Efsa sur les élevages avicoles.</w:t>
      </w:r>
      <w:r>
        <w:rPr>
          <w:rFonts w:ascii="Times" w:eastAsia="Times" w:hAnsi="Times" w:cs="Times"/>
          <w:sz w:val="24"/>
          <w:szCs w:val="24"/>
        </w:rPr>
        <w:t xml:space="preserve"> reussir.fr</w:t>
      </w:r>
    </w:p>
    <w:p w14:paraId="6B1E9E9E" w14:textId="77777777" w:rsidR="009A092A" w:rsidRDefault="009A092A" w:rsidP="009A092A">
      <w:pPr>
        <w:numPr>
          <w:ilvl w:val="0"/>
          <w:numId w:val="6"/>
        </w:numPr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t xml:space="preserve">Logvenoff I. </w:t>
      </w:r>
      <w:r>
        <w:rPr>
          <w:rFonts w:ascii="Times" w:eastAsia="Times" w:hAnsi="Times" w:cs="Times"/>
          <w:sz w:val="24"/>
          <w:szCs w:val="24"/>
        </w:rPr>
        <w:t>(janvier 2022).</w:t>
      </w:r>
      <w:r>
        <w:rPr>
          <w:rFonts w:ascii="Times" w:eastAsia="Times" w:hAnsi="Times" w:cs="Times"/>
          <w:i/>
          <w:sz w:val="24"/>
          <w:szCs w:val="24"/>
        </w:rPr>
        <w:t xml:space="preserve"> Lobbying et agriculture : qui sont les acteurs les plus influents. </w:t>
      </w:r>
      <w:r>
        <w:rPr>
          <w:rFonts w:ascii="Times" w:eastAsia="Times" w:hAnsi="Times" w:cs="Times"/>
          <w:sz w:val="24"/>
          <w:szCs w:val="24"/>
        </w:rPr>
        <w:t>Agra Presse.</w:t>
      </w:r>
    </w:p>
    <w:p w14:paraId="10B7F795" w14:textId="77777777" w:rsidR="009A092A" w:rsidRPr="0011715F" w:rsidRDefault="009A092A" w:rsidP="009A092A">
      <w:pPr>
        <w:numPr>
          <w:ilvl w:val="0"/>
          <w:numId w:val="6"/>
        </w:numPr>
        <w:rPr>
          <w:rFonts w:ascii="Times" w:eastAsia="Times" w:hAnsi="Times" w:cs="Times"/>
          <w:sz w:val="24"/>
          <w:szCs w:val="24"/>
          <w:lang w:val="en-US"/>
        </w:rPr>
      </w:pPr>
      <w:r w:rsidRPr="0011715F">
        <w:rPr>
          <w:rFonts w:ascii="Times" w:eastAsia="Times" w:hAnsi="Times" w:cs="Times"/>
          <w:b/>
          <w:sz w:val="24"/>
          <w:szCs w:val="24"/>
          <w:lang w:val="en-US"/>
        </w:rPr>
        <w:t>Science-direct.</w:t>
      </w:r>
      <w:r w:rsidRPr="0011715F">
        <w:rPr>
          <w:rFonts w:ascii="Times" w:eastAsia="Times" w:hAnsi="Times" w:cs="Times"/>
          <w:sz w:val="24"/>
          <w:szCs w:val="24"/>
          <w:lang w:val="en-US"/>
        </w:rPr>
        <w:t xml:space="preserve"> (2023).</w:t>
      </w:r>
      <w:r w:rsidRPr="0011715F">
        <w:rPr>
          <w:rFonts w:ascii="Times" w:eastAsia="Times" w:hAnsi="Times" w:cs="Times"/>
          <w:i/>
          <w:sz w:val="24"/>
          <w:szCs w:val="24"/>
          <w:lang w:val="en-US"/>
        </w:rPr>
        <w:t xml:space="preserve"> Intensive poultry farming: A review of the impact on the environment and human health</w:t>
      </w:r>
      <w:r w:rsidRPr="0011715F">
        <w:rPr>
          <w:rFonts w:ascii="Roboto" w:eastAsia="Roboto" w:hAnsi="Roboto" w:cs="Roboto"/>
          <w:i/>
          <w:color w:val="555555"/>
          <w:sz w:val="20"/>
          <w:szCs w:val="20"/>
          <w:lang w:val="en-US"/>
        </w:rPr>
        <w:t xml:space="preserve">. </w:t>
      </w:r>
      <w:r w:rsidRPr="0011715F">
        <w:rPr>
          <w:rFonts w:ascii="Times" w:eastAsia="Times" w:hAnsi="Times" w:cs="Times"/>
          <w:sz w:val="24"/>
          <w:szCs w:val="24"/>
          <w:lang w:val="en-US"/>
        </w:rPr>
        <w:t>sciencedirect.com.</w:t>
      </w:r>
    </w:p>
    <w:p w14:paraId="7CA1BD0E" w14:textId="77777777" w:rsidR="009A092A" w:rsidRDefault="009A092A" w:rsidP="009A092A">
      <w:pPr>
        <w:numPr>
          <w:ilvl w:val="0"/>
          <w:numId w:val="6"/>
        </w:numPr>
        <w:rPr>
          <w:rFonts w:ascii="Times" w:eastAsia="Times" w:hAnsi="Times" w:cs="Times"/>
          <w:sz w:val="24"/>
          <w:szCs w:val="24"/>
        </w:rPr>
      </w:pPr>
      <w:r w:rsidRPr="0011715F">
        <w:rPr>
          <w:rFonts w:ascii="Times" w:eastAsia="Times" w:hAnsi="Times" w:cs="Times"/>
          <w:b/>
          <w:sz w:val="24"/>
          <w:szCs w:val="24"/>
          <w:lang w:val="en-US"/>
        </w:rPr>
        <w:t>Win TL.</w:t>
      </w:r>
      <w:r w:rsidRPr="0011715F">
        <w:rPr>
          <w:rFonts w:ascii="Times" w:eastAsia="Times" w:hAnsi="Times" w:cs="Times"/>
          <w:sz w:val="24"/>
          <w:szCs w:val="24"/>
          <w:lang w:val="en-US"/>
        </w:rPr>
        <w:t xml:space="preserve"> (07 décembre 2023).</w:t>
      </w:r>
      <w:r w:rsidRPr="0011715F">
        <w:rPr>
          <w:rFonts w:ascii="Times" w:eastAsia="Times" w:hAnsi="Times" w:cs="Times"/>
          <w:i/>
          <w:sz w:val="24"/>
          <w:szCs w:val="24"/>
          <w:lang w:val="en-US"/>
        </w:rPr>
        <w:t xml:space="preserve"> Who represents farmers?</w:t>
      </w:r>
      <w:r w:rsidRPr="0011715F">
        <w:rPr>
          <w:rFonts w:ascii="Roboto" w:eastAsia="Roboto" w:hAnsi="Roboto" w:cs="Roboto"/>
          <w:i/>
          <w:color w:val="555555"/>
          <w:sz w:val="20"/>
          <w:szCs w:val="20"/>
          <w:lang w:val="en-US"/>
        </w:rPr>
        <w:t xml:space="preserve"> </w:t>
      </w:r>
      <w:r>
        <w:rPr>
          <w:rFonts w:ascii="Times" w:eastAsia="Times" w:hAnsi="Times" w:cs="Times"/>
          <w:sz w:val="24"/>
          <w:szCs w:val="24"/>
        </w:rPr>
        <w:t>Green European journal.</w:t>
      </w:r>
    </w:p>
    <w:p w14:paraId="5B10F19F" w14:textId="77777777" w:rsidR="009A092A" w:rsidRDefault="009A092A" w:rsidP="009A092A">
      <w:pPr>
        <w:rPr>
          <w:rFonts w:ascii="Times" w:eastAsia="Times" w:hAnsi="Times" w:cs="Times"/>
          <w:sz w:val="24"/>
          <w:szCs w:val="24"/>
        </w:rPr>
      </w:pPr>
    </w:p>
    <w:p w14:paraId="34124B16" w14:textId="77777777" w:rsidR="009A092A" w:rsidRDefault="009A092A" w:rsidP="009A092A">
      <w:pPr>
        <w:rPr>
          <w:rFonts w:ascii="Times" w:eastAsia="Times" w:hAnsi="Times" w:cs="Times"/>
          <w:b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t>Articles de presse généraliste en ligne :</w:t>
      </w:r>
    </w:p>
    <w:p w14:paraId="3CD75B2A" w14:textId="77777777" w:rsidR="009A092A" w:rsidRDefault="009A092A" w:rsidP="009A092A">
      <w:pPr>
        <w:rPr>
          <w:rFonts w:ascii="Times" w:eastAsia="Times" w:hAnsi="Times" w:cs="Times"/>
          <w:b/>
          <w:sz w:val="24"/>
          <w:szCs w:val="24"/>
        </w:rPr>
      </w:pPr>
    </w:p>
    <w:p w14:paraId="2CD141BC" w14:textId="77777777" w:rsidR="009A092A" w:rsidRDefault="009A092A" w:rsidP="009A092A">
      <w:pPr>
        <w:numPr>
          <w:ilvl w:val="0"/>
          <w:numId w:val="4"/>
        </w:numPr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t xml:space="preserve">D’Amécourt Y. </w:t>
      </w:r>
      <w:r>
        <w:rPr>
          <w:rFonts w:ascii="Times" w:eastAsia="Times" w:hAnsi="Times" w:cs="Times"/>
          <w:sz w:val="24"/>
          <w:szCs w:val="24"/>
        </w:rPr>
        <w:t>(07 février 2023).</w:t>
      </w:r>
      <w:r>
        <w:rPr>
          <w:rFonts w:ascii="Times" w:eastAsia="Times" w:hAnsi="Times" w:cs="Times"/>
          <w:b/>
          <w:sz w:val="24"/>
          <w:szCs w:val="24"/>
        </w:rPr>
        <w:t xml:space="preserve"> </w:t>
      </w:r>
      <w:r>
        <w:rPr>
          <w:rFonts w:ascii="Times" w:eastAsia="Times" w:hAnsi="Times" w:cs="Times"/>
          <w:i/>
          <w:sz w:val="24"/>
          <w:szCs w:val="24"/>
        </w:rPr>
        <w:t>L’Europe va-t-elle achever la filière volailles en France ?</w:t>
      </w:r>
      <w:r>
        <w:rPr>
          <w:rFonts w:ascii="Times" w:eastAsia="Times" w:hAnsi="Times" w:cs="Times"/>
          <w:sz w:val="24"/>
          <w:szCs w:val="24"/>
        </w:rPr>
        <w:t xml:space="preserve"> Boulevard Voltaire. </w:t>
      </w:r>
    </w:p>
    <w:p w14:paraId="72D39D37" w14:textId="77777777" w:rsidR="009A092A" w:rsidRDefault="009A092A" w:rsidP="009A092A">
      <w:pPr>
        <w:rPr>
          <w:rFonts w:ascii="Times" w:eastAsia="Times" w:hAnsi="Times" w:cs="Times"/>
          <w:b/>
          <w:sz w:val="20"/>
          <w:szCs w:val="20"/>
        </w:rPr>
      </w:pPr>
    </w:p>
    <w:p w14:paraId="5EBEDD4A" w14:textId="77777777" w:rsidR="009A092A" w:rsidRDefault="009A092A" w:rsidP="009A092A">
      <w:pPr>
        <w:rPr>
          <w:rFonts w:ascii="Times" w:eastAsia="Times" w:hAnsi="Times" w:cs="Times"/>
          <w:b/>
          <w:sz w:val="24"/>
          <w:szCs w:val="24"/>
        </w:rPr>
      </w:pPr>
    </w:p>
    <w:p w14:paraId="3598452A" w14:textId="77777777" w:rsidR="009A092A" w:rsidRDefault="009A092A" w:rsidP="009A092A">
      <w:pPr>
        <w:rPr>
          <w:rFonts w:ascii="Times" w:eastAsia="Times" w:hAnsi="Times" w:cs="Times"/>
          <w:b/>
          <w:sz w:val="24"/>
          <w:szCs w:val="24"/>
        </w:rPr>
      </w:pPr>
    </w:p>
    <w:p w14:paraId="44442045" w14:textId="77777777" w:rsidR="009A092A" w:rsidRDefault="009A092A" w:rsidP="009A092A">
      <w:pPr>
        <w:rPr>
          <w:rFonts w:ascii="Times" w:eastAsia="Times" w:hAnsi="Times" w:cs="Times"/>
          <w:b/>
          <w:sz w:val="24"/>
          <w:szCs w:val="24"/>
        </w:rPr>
      </w:pPr>
    </w:p>
    <w:p w14:paraId="3B43319B" w14:textId="2DA23E7E" w:rsidR="009A092A" w:rsidRDefault="009A092A" w:rsidP="009A092A">
      <w:pPr>
        <w:rPr>
          <w:rFonts w:ascii="Times" w:eastAsia="Times" w:hAnsi="Times" w:cs="Times"/>
          <w:b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lastRenderedPageBreak/>
        <w:t>Interviews :</w:t>
      </w:r>
    </w:p>
    <w:p w14:paraId="1BD2CD12" w14:textId="77777777" w:rsidR="009A092A" w:rsidRDefault="009A092A" w:rsidP="009A092A">
      <w:pPr>
        <w:rPr>
          <w:rFonts w:ascii="Times" w:eastAsia="Times" w:hAnsi="Times" w:cs="Times"/>
          <w:b/>
          <w:sz w:val="24"/>
          <w:szCs w:val="24"/>
        </w:rPr>
      </w:pPr>
    </w:p>
    <w:p w14:paraId="0111E324" w14:textId="77777777" w:rsidR="009A092A" w:rsidRDefault="009A092A" w:rsidP="009A092A">
      <w:pPr>
        <w:numPr>
          <w:ilvl w:val="0"/>
          <w:numId w:val="3"/>
        </w:numPr>
        <w:rPr>
          <w:rFonts w:ascii="Times" w:eastAsia="Times" w:hAnsi="Times" w:cs="Times"/>
          <w:b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t xml:space="preserve">Clarac N. </w:t>
      </w:r>
      <w:r>
        <w:rPr>
          <w:rFonts w:ascii="Times" w:eastAsia="Times" w:hAnsi="Times" w:cs="Times"/>
          <w:sz w:val="24"/>
          <w:szCs w:val="24"/>
        </w:rPr>
        <w:t xml:space="preserve">Associée, directrice générale du cabinet Athenora Consulting, présidente du Cercle des Réseaux européens et du Cercle Europe et Technologies du futur, maître de conférences en lobbying à Sciences Po Paris et co-auteur avec Stéphane </w:t>
      </w:r>
      <w:proofErr w:type="gramStart"/>
      <w:r>
        <w:rPr>
          <w:rFonts w:ascii="Times" w:eastAsia="Times" w:hAnsi="Times" w:cs="Times"/>
          <w:sz w:val="24"/>
          <w:szCs w:val="24"/>
        </w:rPr>
        <w:t xml:space="preserve">Desselas  </w:t>
      </w:r>
      <w:r>
        <w:rPr>
          <w:rFonts w:ascii="Times" w:eastAsia="Times" w:hAnsi="Times" w:cs="Times"/>
          <w:i/>
          <w:sz w:val="24"/>
          <w:szCs w:val="24"/>
        </w:rPr>
        <w:t>Les</w:t>
      </w:r>
      <w:proofErr w:type="gramEnd"/>
      <w:r>
        <w:rPr>
          <w:rFonts w:ascii="Times" w:eastAsia="Times" w:hAnsi="Times" w:cs="Times"/>
          <w:i/>
          <w:sz w:val="24"/>
          <w:szCs w:val="24"/>
        </w:rPr>
        <w:t xml:space="preserve"> règles d’or du lobbying</w:t>
      </w:r>
      <w:r>
        <w:rPr>
          <w:rFonts w:ascii="Times" w:eastAsia="Times" w:hAnsi="Times" w:cs="Times"/>
          <w:sz w:val="24"/>
          <w:szCs w:val="24"/>
        </w:rPr>
        <w:t xml:space="preserve"> (édition du Pallio)</w:t>
      </w:r>
    </w:p>
    <w:p w14:paraId="73532E0F" w14:textId="77777777" w:rsidR="000368B1" w:rsidRDefault="000368B1"/>
    <w:sectPr w:rsidR="000368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altName w:val="Times New Roman"/>
    <w:panose1 w:val="020B0604020202020204"/>
    <w:charset w:val="00"/>
    <w:family w:val="auto"/>
    <w:pitch w:val="default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D49FC"/>
    <w:multiLevelType w:val="multilevel"/>
    <w:tmpl w:val="0F6CF7D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18A062D"/>
    <w:multiLevelType w:val="multilevel"/>
    <w:tmpl w:val="311A216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9F12A61"/>
    <w:multiLevelType w:val="multilevel"/>
    <w:tmpl w:val="00C4A29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4282AAF"/>
    <w:multiLevelType w:val="multilevel"/>
    <w:tmpl w:val="7EA05B22"/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4" w15:restartNumberingAfterBreak="0">
    <w:nsid w:val="513F11FB"/>
    <w:multiLevelType w:val="multilevel"/>
    <w:tmpl w:val="03089B9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33F55C0"/>
    <w:multiLevelType w:val="multilevel"/>
    <w:tmpl w:val="C43CAF2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CA12DB0"/>
    <w:multiLevelType w:val="multilevel"/>
    <w:tmpl w:val="F7FE832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458377730">
    <w:abstractNumId w:val="1"/>
  </w:num>
  <w:num w:numId="2" w16cid:durableId="434129300">
    <w:abstractNumId w:val="3"/>
  </w:num>
  <w:num w:numId="3" w16cid:durableId="735594153">
    <w:abstractNumId w:val="6"/>
  </w:num>
  <w:num w:numId="4" w16cid:durableId="1501576726">
    <w:abstractNumId w:val="5"/>
  </w:num>
  <w:num w:numId="5" w16cid:durableId="406810117">
    <w:abstractNumId w:val="0"/>
  </w:num>
  <w:num w:numId="6" w16cid:durableId="636644149">
    <w:abstractNumId w:val="2"/>
  </w:num>
  <w:num w:numId="7" w16cid:durableId="3455205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92A"/>
    <w:rsid w:val="000368B1"/>
    <w:rsid w:val="009A092A"/>
    <w:rsid w:val="00EB5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B7110"/>
  <w15:chartTrackingRefBased/>
  <w15:docId w15:val="{C969DCE5-2E22-B24A-B0C8-EDBB9513C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092A"/>
    <w:pPr>
      <w:spacing w:line="276" w:lineRule="auto"/>
    </w:pPr>
    <w:rPr>
      <w:rFonts w:ascii="Arial" w:eastAsia="Arial" w:hAnsi="Arial" w:cs="Arial"/>
      <w:kern w:val="0"/>
      <w:sz w:val="22"/>
      <w:szCs w:val="22"/>
      <w:lang w:val="fr"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griculture.gouv.fr" TargetMode="External"/><Relationship Id="rId5" Type="http://schemas.openxmlformats.org/officeDocument/2006/relationships/hyperlink" Target="http://franceagrimer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657</Words>
  <Characters>3837</Characters>
  <Application>Microsoft Office Word</Application>
  <DocSecurity>0</DocSecurity>
  <Lines>68</Lines>
  <Paragraphs>13</Paragraphs>
  <ScaleCrop>false</ScaleCrop>
  <Company/>
  <LinksUpToDate>false</LinksUpToDate>
  <CharactersWithSpaces>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Amélie FAURE</dc:creator>
  <cp:keywords/>
  <dc:description/>
  <cp:lastModifiedBy>Amélie FAURE</cp:lastModifiedBy>
  <cp:revision>1</cp:revision>
  <dcterms:created xsi:type="dcterms:W3CDTF">2023-12-22T10:50:00Z</dcterms:created>
  <dcterms:modified xsi:type="dcterms:W3CDTF">2023-12-22T10:52:00Z</dcterms:modified>
</cp:coreProperties>
</file>